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E5A7FB">
      <w:pPr>
        <w:pStyle w:val="9"/>
        <w:shd w:val="clear" w:color="auto" w:fill="FFFFFF"/>
        <w:spacing w:before="0" w:after="0"/>
        <w:jc w:val="both"/>
        <w:rPr>
          <w:sz w:val="28"/>
          <w:szCs w:val="28"/>
        </w:rPr>
      </w:pPr>
    </w:p>
    <w:p w14:paraId="1D470B7D">
      <w:pPr>
        <w:pStyle w:val="9"/>
        <w:shd w:val="clear" w:color="auto" w:fill="FFFFFF"/>
        <w:spacing w:before="0" w:after="0"/>
        <w:jc w:val="both"/>
        <w:rPr>
          <w:sz w:val="28"/>
          <w:szCs w:val="28"/>
        </w:rPr>
      </w:pPr>
    </w:p>
    <w:p w14:paraId="478EA80F">
      <w:pPr>
        <w:spacing w:after="0" w:line="240" w:lineRule="exact"/>
        <w:jc w:val="center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АДМИНИСТРАЦИЯ</w:t>
      </w:r>
    </w:p>
    <w:p w14:paraId="4A71C47B">
      <w:pPr>
        <w:spacing w:after="0" w:line="240" w:lineRule="exact"/>
        <w:jc w:val="center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МИРНЕНСКОГО СЕЛЬСКОГО ПОСЕЛЕНИЯ</w:t>
      </w:r>
    </w:p>
    <w:p w14:paraId="45477FA7">
      <w:pPr>
        <w:spacing w:after="0" w:line="240" w:lineRule="exact"/>
        <w:jc w:val="center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Хабаровского муниципального района</w:t>
      </w:r>
    </w:p>
    <w:p w14:paraId="4DA4BB8F">
      <w:pPr>
        <w:spacing w:after="0" w:line="240" w:lineRule="exact"/>
        <w:jc w:val="center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Хабаровского края</w:t>
      </w:r>
    </w:p>
    <w:p w14:paraId="72922C1E">
      <w:pPr>
        <w:spacing w:after="0" w:line="240" w:lineRule="exact"/>
        <w:jc w:val="center"/>
        <w:rPr>
          <w:rFonts w:hint="default" w:ascii="Times New Roman" w:hAnsi="Times New Roman"/>
          <w:sz w:val="28"/>
          <w:szCs w:val="28"/>
        </w:rPr>
      </w:pPr>
    </w:p>
    <w:p w14:paraId="332867C2">
      <w:pPr>
        <w:spacing w:after="0" w:line="240" w:lineRule="exact"/>
        <w:jc w:val="center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ПОСТАНОВЛЕНИЕ</w:t>
      </w:r>
    </w:p>
    <w:p w14:paraId="568C25D6">
      <w:pPr>
        <w:spacing w:after="0" w:line="240" w:lineRule="exact"/>
        <w:jc w:val="both"/>
        <w:rPr>
          <w:rFonts w:hint="default" w:ascii="Times New Roman" w:hAnsi="Times New Roman"/>
          <w:sz w:val="28"/>
          <w:szCs w:val="28"/>
        </w:rPr>
      </w:pPr>
    </w:p>
    <w:p w14:paraId="059C5B1F">
      <w:pPr>
        <w:spacing w:after="0" w:line="240" w:lineRule="exact"/>
        <w:jc w:val="both"/>
        <w:rPr>
          <w:rFonts w:hint="default" w:ascii="Times New Roman" w:hAnsi="Times New Roman"/>
          <w:sz w:val="28"/>
          <w:szCs w:val="28"/>
        </w:rPr>
      </w:pPr>
    </w:p>
    <w:p w14:paraId="2DA12464">
      <w:pPr>
        <w:spacing w:after="0" w:line="240" w:lineRule="exact"/>
        <w:jc w:val="both"/>
        <w:rPr>
          <w:rFonts w:hint="default" w:ascii="Times New Roman" w:hAnsi="Times New Roman"/>
          <w:sz w:val="28"/>
          <w:szCs w:val="28"/>
        </w:rPr>
      </w:pPr>
    </w:p>
    <w:p w14:paraId="4F412115">
      <w:pPr>
        <w:spacing w:after="0" w:line="240" w:lineRule="exact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</w:rPr>
        <w:t>1</w:t>
      </w:r>
      <w:r>
        <w:rPr>
          <w:rFonts w:hint="default" w:ascii="Times New Roman" w:hAnsi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/>
          <w:sz w:val="28"/>
          <w:szCs w:val="28"/>
        </w:rPr>
        <w:t xml:space="preserve">.07.2025 № </w:t>
      </w:r>
      <w:r>
        <w:rPr>
          <w:rFonts w:hint="default" w:ascii="Times New Roman" w:hAnsi="Times New Roman"/>
          <w:sz w:val="28"/>
          <w:szCs w:val="28"/>
          <w:lang w:val="ru-RU"/>
        </w:rPr>
        <w:t>51</w:t>
      </w:r>
    </w:p>
    <w:p w14:paraId="418A8C9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с. Мирное</w:t>
      </w:r>
    </w:p>
    <w:p w14:paraId="41C66A0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568B3D9">
      <w:pPr>
        <w:pStyle w:val="9"/>
        <w:shd w:val="clear" w:color="auto" w:fill="FFFFFF"/>
        <w:spacing w:before="0" w:after="0"/>
        <w:jc w:val="both"/>
        <w:rPr>
          <w:sz w:val="28"/>
          <w:szCs w:val="28"/>
        </w:rPr>
      </w:pPr>
    </w:p>
    <w:p w14:paraId="0037C20E">
      <w:pPr>
        <w:pStyle w:val="5"/>
        <w:spacing w:line="240" w:lineRule="exact"/>
        <w:jc w:val="both"/>
        <w:rPr>
          <w:bCs/>
          <w:sz w:val="28"/>
          <w:szCs w:val="28"/>
        </w:rPr>
      </w:pPr>
    </w:p>
    <w:p w14:paraId="3D91E5BE">
      <w:pPr>
        <w:pStyle w:val="9"/>
        <w:shd w:val="clear" w:color="auto" w:fill="FFFFFF"/>
        <w:spacing w:before="0" w:after="0" w:line="240" w:lineRule="exact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О мерах по содействию избирательным комиссиям в организации подготовки и проведения</w:t>
      </w:r>
      <w:r>
        <w:rPr>
          <w:rFonts w:hint="default"/>
          <w:color w:val="252525"/>
          <w:sz w:val="28"/>
          <w:szCs w:val="28"/>
          <w:lang w:val="ru-RU"/>
        </w:rPr>
        <w:t xml:space="preserve"> дополнительных выборов депутатов Совета депутатов Мирненского сельского поселения Хабаровского  муниципального района Хабаровского края по многомандатному(десятимандатному) избирательному округу</w:t>
      </w:r>
      <w:r>
        <w:rPr>
          <w:color w:val="252525"/>
          <w:sz w:val="28"/>
          <w:szCs w:val="28"/>
        </w:rPr>
        <w:t xml:space="preserve"> на территории Мирненского сельского поселения Хабаровского муниципального района Хабаровского края</w:t>
      </w:r>
    </w:p>
    <w:p w14:paraId="2B7A5D1B">
      <w:pPr>
        <w:pStyle w:val="9"/>
        <w:shd w:val="clear" w:color="auto" w:fill="FFFFFF"/>
        <w:spacing w:before="0" w:after="0" w:line="240" w:lineRule="exact"/>
        <w:jc w:val="both"/>
        <w:rPr>
          <w:color w:val="252525"/>
          <w:sz w:val="28"/>
          <w:szCs w:val="28"/>
        </w:rPr>
      </w:pPr>
    </w:p>
    <w:p w14:paraId="756EF1CF">
      <w:pPr>
        <w:pStyle w:val="9"/>
        <w:shd w:val="clear" w:color="auto" w:fill="FFFFFF"/>
        <w:spacing w:before="0" w:after="0" w:line="240" w:lineRule="exact"/>
        <w:jc w:val="both"/>
        <w:rPr>
          <w:b/>
          <w:color w:val="252525"/>
          <w:sz w:val="28"/>
          <w:szCs w:val="28"/>
        </w:rPr>
      </w:pPr>
    </w:p>
    <w:p w14:paraId="4B66420A">
      <w:pPr>
        <w:pStyle w:val="9"/>
        <w:shd w:val="clear" w:color="auto" w:fill="FFFFFF"/>
        <w:spacing w:before="0" w:after="0"/>
        <w:ind w:firstLine="709"/>
        <w:jc w:val="both"/>
        <w:rPr>
          <w:color w:val="252525"/>
          <w:sz w:val="28"/>
          <w:szCs w:val="28"/>
        </w:rPr>
      </w:pPr>
      <w:bookmarkStart w:id="0" w:name="_GoBack"/>
      <w:r>
        <w:rPr>
          <w:color w:val="252525"/>
          <w:sz w:val="28"/>
          <w:szCs w:val="28"/>
          <w:lang w:val="ru-RU"/>
        </w:rPr>
        <w:t>В</w:t>
      </w:r>
      <w:r>
        <w:rPr>
          <w:rFonts w:hint="default"/>
          <w:color w:val="252525"/>
          <w:sz w:val="28"/>
          <w:szCs w:val="28"/>
          <w:lang w:val="ru-RU"/>
        </w:rPr>
        <w:t xml:space="preserve"> связи с проведением в единый день голосования 14 сентября 2025 года дополнительных выборов депутатов Совета депутатов Мирненского  сельского поселения Хабаровского  муниципального района Хабаровского края по многомандатному (десятимандатному) избирательному округу, назначенных решением участковой избирательной комиссией № 783 Мирненского сельского</w:t>
      </w:r>
      <w:r>
        <w:rPr>
          <w:color w:val="252525"/>
          <w:sz w:val="28"/>
          <w:szCs w:val="28"/>
        </w:rPr>
        <w:t xml:space="preserve"> </w:t>
      </w:r>
      <w:r>
        <w:rPr>
          <w:color w:val="252525"/>
          <w:sz w:val="28"/>
          <w:szCs w:val="28"/>
          <w:lang w:val="ru-RU"/>
        </w:rPr>
        <w:t>поселения</w:t>
      </w:r>
      <w:r>
        <w:rPr>
          <w:rFonts w:hint="default"/>
          <w:color w:val="252525"/>
          <w:sz w:val="28"/>
          <w:szCs w:val="28"/>
          <w:lang w:val="ru-RU"/>
        </w:rPr>
        <w:t xml:space="preserve"> Хабаровского муниципального района  от 17 июня 2025 № 1/1 « О назначении  дополнительных выборов депутатов Совета депутатов Мирненского  сельского поселения Хабаровского  муниципального района Хабаровского края по многомандатному (десятимандатному) избирательному округу», в соответствии со статьей 31 Избирательного кодекса Хабаровского края </w:t>
      </w:r>
      <w:r>
        <w:rPr>
          <w:color w:val="252525"/>
          <w:sz w:val="28"/>
          <w:szCs w:val="28"/>
        </w:rPr>
        <w:t xml:space="preserve">и в целях организованного проведения выборов </w:t>
      </w:r>
      <w:r>
        <w:rPr>
          <w:rFonts w:hint="default"/>
          <w:color w:val="252525"/>
          <w:sz w:val="28"/>
          <w:szCs w:val="28"/>
          <w:lang w:val="ru-RU"/>
        </w:rPr>
        <w:t xml:space="preserve">депутатов Совета депутатов Мирненского  сельского поселения Хабаровского  муниципального района Хабаровского края по многомандатному (десятимандатному) избирательному округу </w:t>
      </w:r>
      <w:r>
        <w:rPr>
          <w:color w:val="252525"/>
          <w:sz w:val="28"/>
          <w:szCs w:val="28"/>
        </w:rPr>
        <w:t>на террито</w:t>
      </w:r>
      <w:r>
        <w:rPr>
          <w:color w:val="252525"/>
          <w:sz w:val="28"/>
          <w:szCs w:val="28"/>
          <w:lang w:val="ru-RU"/>
        </w:rPr>
        <w:t>рии</w:t>
      </w:r>
      <w:r>
        <w:rPr>
          <w:rFonts w:hint="default"/>
          <w:color w:val="252525"/>
          <w:sz w:val="28"/>
          <w:szCs w:val="28"/>
          <w:lang w:val="ru-RU"/>
        </w:rPr>
        <w:t xml:space="preserve"> Мирненского сельского </w:t>
      </w:r>
      <w:r>
        <w:rPr>
          <w:color w:val="252525"/>
          <w:sz w:val="28"/>
          <w:szCs w:val="28"/>
        </w:rPr>
        <w:t>поселения Хабаровского муниципального района Хабаровского края</w:t>
      </w:r>
      <w:r>
        <w:rPr>
          <w:rFonts w:hint="default"/>
          <w:color w:val="252525"/>
          <w:sz w:val="28"/>
          <w:szCs w:val="28"/>
          <w:lang w:val="ru-RU"/>
        </w:rPr>
        <w:t xml:space="preserve"> администрация Мирненского сельского </w:t>
      </w:r>
      <w:r>
        <w:rPr>
          <w:color w:val="252525"/>
          <w:sz w:val="28"/>
          <w:szCs w:val="28"/>
        </w:rPr>
        <w:t>поселения Хабаровского муниципального района Хабаровского края</w:t>
      </w:r>
    </w:p>
    <w:bookmarkEnd w:id="0"/>
    <w:p w14:paraId="3F0CD6A7">
      <w:pPr>
        <w:pStyle w:val="9"/>
        <w:shd w:val="clear" w:color="auto" w:fill="FFFFFF"/>
        <w:spacing w:before="0" w:after="0"/>
        <w:jc w:val="both"/>
        <w:rPr>
          <w:rFonts w:hint="default"/>
          <w:color w:val="252525"/>
          <w:sz w:val="28"/>
          <w:szCs w:val="28"/>
          <w:lang w:val="ru-RU"/>
        </w:rPr>
      </w:pPr>
      <w:r>
        <w:rPr>
          <w:color w:val="252525"/>
          <w:sz w:val="28"/>
          <w:szCs w:val="28"/>
          <w:lang w:val="ru-RU"/>
        </w:rPr>
        <w:t>ПОСТАНОВЛЯЕТ</w:t>
      </w:r>
      <w:r>
        <w:rPr>
          <w:rFonts w:hint="default"/>
          <w:color w:val="252525"/>
          <w:sz w:val="28"/>
          <w:szCs w:val="28"/>
          <w:lang w:val="ru-RU"/>
        </w:rPr>
        <w:t>:</w:t>
      </w:r>
    </w:p>
    <w:p w14:paraId="40E2C08C">
      <w:pPr>
        <w:pStyle w:val="9"/>
        <w:shd w:val="clear" w:color="auto" w:fill="FFFFFF"/>
        <w:spacing w:before="0" w:after="0"/>
        <w:jc w:val="both"/>
        <w:rPr>
          <w:color w:val="252525"/>
          <w:sz w:val="28"/>
          <w:szCs w:val="28"/>
        </w:rPr>
      </w:pPr>
      <w:r>
        <w:rPr>
          <w:rFonts w:hint="default"/>
          <w:color w:val="252525"/>
          <w:sz w:val="28"/>
          <w:szCs w:val="28"/>
          <w:lang w:val="ru-RU"/>
        </w:rPr>
        <w:tab/>
      </w:r>
      <w:r>
        <w:rPr>
          <w:rFonts w:hint="default"/>
          <w:color w:val="252525"/>
          <w:sz w:val="28"/>
          <w:szCs w:val="28"/>
          <w:lang w:val="ru-RU"/>
        </w:rPr>
        <w:t>1.Создать штаб по содействию избирательным комиссиям в организации  подготовке и проведения дополнительных выборов депутатов Совета депутатов Мирненского сельского поселения Хабаровского  муниципального района Хабаровского края по многомандатному (десятимандатному) избирательному округу</w:t>
      </w:r>
      <w:r>
        <w:rPr>
          <w:color w:val="252525"/>
          <w:sz w:val="28"/>
          <w:szCs w:val="28"/>
        </w:rPr>
        <w:t xml:space="preserve"> на территории Мирненского сельского поселения Хабаровского муниципального района Хабаровского края</w:t>
      </w:r>
      <w:r>
        <w:rPr>
          <w:rFonts w:hint="default"/>
          <w:color w:val="252525"/>
          <w:sz w:val="28"/>
          <w:szCs w:val="28"/>
          <w:lang w:val="ru-RU"/>
        </w:rPr>
        <w:t xml:space="preserve"> и утвердить прилагаемый состав.</w:t>
      </w:r>
    </w:p>
    <w:p w14:paraId="65030F0B">
      <w:pPr>
        <w:pStyle w:val="9"/>
        <w:shd w:val="clear" w:color="auto" w:fill="FFFFFF"/>
        <w:spacing w:before="0" w:after="0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 xml:space="preserve">2. Назначить главного специалиста администрации Мирненского сельского поселения </w:t>
      </w:r>
      <w:r>
        <w:rPr>
          <w:color w:val="252525"/>
          <w:sz w:val="28"/>
          <w:szCs w:val="28"/>
          <w:lang w:val="ru-RU"/>
        </w:rPr>
        <w:t>Пономареву</w:t>
      </w:r>
      <w:r>
        <w:rPr>
          <w:rFonts w:hint="default"/>
          <w:color w:val="252525"/>
          <w:sz w:val="28"/>
          <w:szCs w:val="28"/>
          <w:lang w:val="ru-RU"/>
        </w:rPr>
        <w:t xml:space="preserve"> Анастасию Константиновну</w:t>
      </w:r>
      <w:r>
        <w:rPr>
          <w:color w:val="252525"/>
          <w:sz w:val="28"/>
          <w:szCs w:val="28"/>
        </w:rPr>
        <w:t xml:space="preserve"> ответственной за осуществление взаимодействия органов местного самоуправления Мирненского сельского поселения с избирателями, кандидатами, доверенными лицами кандидатов, избирательными комиссиями, политическими партиями, организациями и учреждениями всех форм собственности по вопросам организации избирательной компании и обеспечения равных возможностей в проведении предвыборной агитации.</w:t>
      </w:r>
    </w:p>
    <w:p w14:paraId="5A40B1F5">
      <w:pPr>
        <w:pStyle w:val="9"/>
        <w:shd w:val="clear" w:color="auto" w:fill="FFFFFF"/>
        <w:spacing w:before="0" w:after="0"/>
        <w:ind w:firstLine="709"/>
        <w:jc w:val="both"/>
      </w:pPr>
      <w:r>
        <w:rPr>
          <w:color w:val="252525"/>
          <w:sz w:val="28"/>
          <w:szCs w:val="28"/>
        </w:rPr>
        <w:t>3. Утвердить прилагаемый план основных мероприятий по содействию избирательным комиссиям в организации подготовки и проведения</w:t>
      </w:r>
      <w:r>
        <w:rPr>
          <w:rFonts w:hint="default"/>
          <w:color w:val="252525"/>
          <w:sz w:val="28"/>
          <w:szCs w:val="28"/>
          <w:lang w:val="ru-RU"/>
        </w:rPr>
        <w:t xml:space="preserve"> дополнительных выборов депутатов Совета депутатов Мирненского сельского поселения Хабаровского  муниципального района Хабаровского края по многомандатному (десятимандатному) избирательному округу</w:t>
      </w:r>
      <w:r>
        <w:rPr>
          <w:color w:val="252525"/>
          <w:sz w:val="28"/>
          <w:szCs w:val="28"/>
        </w:rPr>
        <w:t xml:space="preserve"> на  территории Мирненского сельского поселения Хабаровского муниципального района Хабаровского края.</w:t>
      </w:r>
    </w:p>
    <w:p w14:paraId="7C3B4F60">
      <w:pPr>
        <w:pStyle w:val="9"/>
        <w:shd w:val="clear" w:color="auto" w:fill="FFFFFF"/>
        <w:spacing w:before="0" w:after="0"/>
        <w:ind w:firstLine="709"/>
        <w:jc w:val="both"/>
      </w:pPr>
      <w:r>
        <w:rPr>
          <w:color w:val="252525"/>
          <w:sz w:val="28"/>
          <w:szCs w:val="28"/>
        </w:rPr>
        <w:t xml:space="preserve">4. Оказать содействие избирательным комиссиям в подготовке и проведении мероприятий в соответствии с планом информационно-разъяснительной работы и календарным планом мероприятий участковых избирательных комиссий по подготовке и проведению </w:t>
      </w:r>
      <w:r>
        <w:rPr>
          <w:rFonts w:hint="default"/>
          <w:color w:val="252525"/>
          <w:sz w:val="28"/>
          <w:szCs w:val="28"/>
          <w:lang w:val="ru-RU"/>
        </w:rPr>
        <w:t>дополнительных выборов депутатов Совета депутатов Мирненского сельского поселения Хабаровского  муниципального района Хабаровского края по многомандатному (десятимандатному) избирательному округу</w:t>
      </w:r>
      <w:r>
        <w:rPr>
          <w:color w:val="252525"/>
          <w:sz w:val="28"/>
          <w:szCs w:val="28"/>
        </w:rPr>
        <w:t xml:space="preserve"> на  территории Мирненского сельского поселения Хабаровского муниципального района Хабаровского края.</w:t>
      </w:r>
    </w:p>
    <w:p w14:paraId="5CA6D840">
      <w:pPr>
        <w:pStyle w:val="9"/>
        <w:shd w:val="clear" w:color="auto" w:fill="FFFFFF"/>
        <w:spacing w:before="0" w:after="0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5. Предоставить избирательным комиссиям на безвозмездной основе помещения для работы, транспортные средства, средства связи и техническое оборудование. Обеспечить сохранность выборной документации.</w:t>
      </w:r>
    </w:p>
    <w:p w14:paraId="081918FB">
      <w:pPr>
        <w:pStyle w:val="9"/>
        <w:shd w:val="clear" w:color="auto" w:fill="FFFFFF"/>
        <w:spacing w:before="0" w:after="0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6. Определить помещения для проведения агитационных публичных мероприятий и места для размещения предвыборных агитационных печатных материалов.</w:t>
      </w:r>
    </w:p>
    <w:p w14:paraId="45F46E08">
      <w:pPr>
        <w:pStyle w:val="9"/>
        <w:shd w:val="clear" w:color="auto" w:fill="FFFFFF"/>
        <w:spacing w:before="0" w:after="0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7. Взять под особый контроль работу по уточнению данных об избирателях.</w:t>
      </w:r>
    </w:p>
    <w:p w14:paraId="2E168CD0">
      <w:pPr>
        <w:pStyle w:val="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 Контроль за выполнением настоящего постановления оставляю за собой.</w:t>
      </w:r>
    </w:p>
    <w:p w14:paraId="5775ECA4">
      <w:pPr>
        <w:pStyle w:val="5"/>
        <w:ind w:firstLine="708"/>
        <w:jc w:val="both"/>
      </w:pPr>
      <w:r>
        <w:rPr>
          <w:sz w:val="28"/>
          <w:szCs w:val="28"/>
        </w:rPr>
        <w:t>9. </w:t>
      </w:r>
      <w:r>
        <w:rPr>
          <w:color w:val="000000"/>
          <w:sz w:val="28"/>
          <w:szCs w:val="28"/>
        </w:rPr>
        <w:t xml:space="preserve">Опубликовать настоящее постановление в Информационном бюллетене </w:t>
      </w:r>
      <w:r>
        <w:rPr>
          <w:sz w:val="28"/>
          <w:szCs w:val="28"/>
        </w:rPr>
        <w:t xml:space="preserve">Мирненского </w:t>
      </w:r>
      <w:r>
        <w:rPr>
          <w:color w:val="000000"/>
          <w:sz w:val="28"/>
          <w:szCs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>
        <w:rPr>
          <w:sz w:val="28"/>
          <w:szCs w:val="28"/>
        </w:rPr>
        <w:t xml:space="preserve">Мирненского </w:t>
      </w:r>
      <w:r>
        <w:rPr>
          <w:color w:val="000000"/>
          <w:sz w:val="28"/>
          <w:szCs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>
        <w:rPr>
          <w:sz w:val="28"/>
          <w:szCs w:val="28"/>
        </w:rPr>
        <w:t>.</w:t>
      </w:r>
    </w:p>
    <w:p w14:paraId="0A2E8078">
      <w:pPr>
        <w:pStyle w:val="5"/>
        <w:ind w:firstLine="708"/>
        <w:jc w:val="both"/>
      </w:pPr>
      <w:r>
        <w:rPr>
          <w:sz w:val="28"/>
          <w:szCs w:val="28"/>
        </w:rPr>
        <w:t>10. Настоящее постановление вступает в силу после его официального опубликования (обнародования).</w:t>
      </w:r>
    </w:p>
    <w:p w14:paraId="4CAEF697">
      <w:pPr>
        <w:pStyle w:val="5"/>
        <w:jc w:val="both"/>
        <w:rPr>
          <w:sz w:val="28"/>
          <w:szCs w:val="28"/>
        </w:rPr>
      </w:pPr>
    </w:p>
    <w:p w14:paraId="7782E4AC">
      <w:pPr>
        <w:pStyle w:val="5"/>
        <w:jc w:val="both"/>
        <w:rPr>
          <w:sz w:val="28"/>
          <w:szCs w:val="28"/>
        </w:rPr>
      </w:pPr>
    </w:p>
    <w:p w14:paraId="22C8A335">
      <w:pPr>
        <w:pStyle w:val="5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И.М. Байдакова</w:t>
      </w:r>
    </w:p>
    <w:p w14:paraId="04800DCC">
      <w:pPr>
        <w:pStyle w:val="5"/>
        <w:spacing w:line="240" w:lineRule="exact"/>
        <w:jc w:val="both"/>
        <w:rPr>
          <w:sz w:val="28"/>
          <w:szCs w:val="28"/>
        </w:rPr>
      </w:pPr>
    </w:p>
    <w:p w14:paraId="7525DE07">
      <w:pPr>
        <w:pStyle w:val="5"/>
        <w:spacing w:line="240" w:lineRule="exact"/>
        <w:jc w:val="both"/>
        <w:rPr>
          <w:sz w:val="28"/>
          <w:szCs w:val="28"/>
        </w:rPr>
      </w:pPr>
    </w:p>
    <w:p w14:paraId="5F57C618">
      <w:pPr>
        <w:pStyle w:val="5"/>
        <w:spacing w:line="240" w:lineRule="exact"/>
        <w:jc w:val="both"/>
        <w:rPr>
          <w:sz w:val="28"/>
          <w:szCs w:val="28"/>
          <w:lang w:val="ru-RU"/>
        </w:rPr>
      </w:pPr>
    </w:p>
    <w:p w14:paraId="1340AB36">
      <w:pPr>
        <w:pStyle w:val="5"/>
        <w:spacing w:line="240" w:lineRule="exact"/>
        <w:ind w:firstLine="7560" w:firstLineChars="270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УТВЕРЖДЁН</w:t>
      </w:r>
    </w:p>
    <w:p w14:paraId="137DCC90">
      <w:pPr>
        <w:pStyle w:val="5"/>
        <w:spacing w:line="240" w:lineRule="exact"/>
        <w:ind w:left="4678"/>
        <w:jc w:val="right"/>
        <w:rPr>
          <w:sz w:val="28"/>
          <w:szCs w:val="28"/>
        </w:rPr>
      </w:pPr>
    </w:p>
    <w:p w14:paraId="54B52B04">
      <w:pPr>
        <w:pStyle w:val="5"/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3C3C7959">
      <w:pPr>
        <w:pStyle w:val="5"/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>Мирненского сельского поселения</w:t>
      </w:r>
    </w:p>
    <w:p w14:paraId="41FB5DA7">
      <w:pPr>
        <w:pStyle w:val="5"/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>Хабаровского муниципального района</w:t>
      </w:r>
    </w:p>
    <w:p w14:paraId="6D3A2AAA">
      <w:pPr>
        <w:pStyle w:val="5"/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14:paraId="2A31C3C9">
      <w:pPr>
        <w:pStyle w:val="5"/>
        <w:spacing w:line="240" w:lineRule="exact"/>
        <w:ind w:left="4678"/>
        <w:jc w:val="right"/>
        <w:rPr>
          <w:sz w:val="28"/>
          <w:szCs w:val="28"/>
        </w:rPr>
      </w:pPr>
    </w:p>
    <w:p w14:paraId="22E399D9">
      <w:pPr>
        <w:pStyle w:val="5"/>
        <w:spacing w:line="240" w:lineRule="exact"/>
        <w:ind w:left="4678"/>
        <w:jc w:val="right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от </w:t>
      </w:r>
      <w:r>
        <w:rPr>
          <w:rFonts w:hint="default"/>
          <w:sz w:val="28"/>
          <w:szCs w:val="28"/>
          <w:lang w:val="ru-RU"/>
        </w:rPr>
        <w:t>14</w:t>
      </w:r>
      <w:r>
        <w:rPr>
          <w:sz w:val="28"/>
          <w:szCs w:val="28"/>
        </w:rPr>
        <w:t>.0</w:t>
      </w:r>
      <w:r>
        <w:rPr>
          <w:rFonts w:hint="default"/>
          <w:sz w:val="28"/>
          <w:szCs w:val="28"/>
          <w:lang w:val="ru-RU"/>
        </w:rPr>
        <w:t>7</w:t>
      </w:r>
      <w:r>
        <w:rPr>
          <w:sz w:val="28"/>
          <w:szCs w:val="28"/>
        </w:rPr>
        <w:t>.202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 xml:space="preserve"> № </w:t>
      </w:r>
      <w:r>
        <w:rPr>
          <w:rFonts w:hint="default"/>
          <w:sz w:val="28"/>
          <w:szCs w:val="28"/>
          <w:lang w:val="ru-RU"/>
        </w:rPr>
        <w:t>51</w:t>
      </w:r>
    </w:p>
    <w:p w14:paraId="331CE6A8">
      <w:pPr>
        <w:pStyle w:val="5"/>
        <w:jc w:val="both"/>
        <w:rPr>
          <w:sz w:val="28"/>
          <w:szCs w:val="28"/>
        </w:rPr>
      </w:pPr>
    </w:p>
    <w:p w14:paraId="1661AC00">
      <w:pPr>
        <w:pStyle w:val="5"/>
        <w:jc w:val="both"/>
        <w:rPr>
          <w:sz w:val="28"/>
          <w:szCs w:val="28"/>
        </w:rPr>
      </w:pPr>
    </w:p>
    <w:p w14:paraId="2657049B">
      <w:pPr>
        <w:pStyle w:val="5"/>
        <w:jc w:val="both"/>
        <w:rPr>
          <w:sz w:val="28"/>
          <w:szCs w:val="28"/>
        </w:rPr>
      </w:pPr>
    </w:p>
    <w:p w14:paraId="72D7A68D">
      <w:pPr>
        <w:pStyle w:val="5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14:paraId="6764291E">
      <w:pPr>
        <w:pStyle w:val="5"/>
        <w:spacing w:line="240" w:lineRule="exact"/>
        <w:ind w:firstLine="708"/>
        <w:jc w:val="center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штаба по содействию избирательным комиссиям в организации подготовки и проведения выборов Президента Российской Федерации на территории Мирненского сельского поселения Хабаровского муниципального района Хабаровского края</w:t>
      </w:r>
    </w:p>
    <w:p w14:paraId="0C3458AB">
      <w:pPr>
        <w:pStyle w:val="5"/>
        <w:jc w:val="both"/>
        <w:rPr>
          <w:sz w:val="28"/>
          <w:szCs w:val="28"/>
        </w:rPr>
      </w:pPr>
    </w:p>
    <w:tbl>
      <w:tblPr>
        <w:tblStyle w:val="3"/>
        <w:tblW w:w="9439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493"/>
        <w:gridCol w:w="4946"/>
      </w:tblGrid>
      <w:tr w14:paraId="23A53F4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19" w:hRule="atLeast"/>
        </w:trPr>
        <w:tc>
          <w:tcPr>
            <w:tcW w:w="44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9A78F">
            <w:pPr>
              <w:pStyle w:val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Байдакова Ирина Михайловна</w:t>
            </w: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3544A">
            <w:pPr>
              <w:pStyle w:val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-глава </w:t>
            </w:r>
            <w:r>
              <w:rPr>
                <w:sz w:val="28"/>
                <w:szCs w:val="28"/>
                <w:lang w:val="ru-RU"/>
              </w:rPr>
              <w:t>Мирненского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сельского поселения, руководитель рабочей группы</w:t>
            </w:r>
          </w:p>
          <w:p w14:paraId="00685E70">
            <w:pPr>
              <w:pStyle w:val="5"/>
              <w:jc w:val="both"/>
              <w:rPr>
                <w:sz w:val="28"/>
                <w:szCs w:val="28"/>
              </w:rPr>
            </w:pPr>
          </w:p>
        </w:tc>
      </w:tr>
      <w:tr w14:paraId="013F568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19" w:hRule="atLeast"/>
        </w:trPr>
        <w:tc>
          <w:tcPr>
            <w:tcW w:w="44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A0EE8">
            <w:pPr>
              <w:pStyle w:val="5"/>
              <w:jc w:val="left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Пономарёва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Анастасия Константиновна</w:t>
            </w: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D4687">
            <w:pPr>
              <w:pStyle w:val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главный специалист администрации, заместитель руководителя рабочей группы</w:t>
            </w:r>
          </w:p>
          <w:p w14:paraId="266F8728">
            <w:pPr>
              <w:pStyle w:val="5"/>
              <w:jc w:val="both"/>
              <w:rPr>
                <w:sz w:val="28"/>
                <w:szCs w:val="28"/>
              </w:rPr>
            </w:pPr>
          </w:p>
        </w:tc>
      </w:tr>
      <w:tr w14:paraId="4C2F218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19" w:hRule="atLeast"/>
        </w:trPr>
        <w:tc>
          <w:tcPr>
            <w:tcW w:w="44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9EFD5">
            <w:pPr>
              <w:pStyle w:val="5"/>
              <w:jc w:val="left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Марчук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Татьяна Владимировна</w:t>
            </w: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27CF6">
            <w:pPr>
              <w:pStyle w:val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>
              <w:rPr>
                <w:sz w:val="28"/>
                <w:szCs w:val="28"/>
                <w:lang w:val="ru-RU"/>
              </w:rPr>
              <w:t>инспектор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 по ведению имущественного учёта </w:t>
            </w:r>
            <w:r>
              <w:rPr>
                <w:sz w:val="28"/>
                <w:szCs w:val="28"/>
              </w:rPr>
              <w:t xml:space="preserve"> администрации, секретарь рабочей группы</w:t>
            </w:r>
          </w:p>
          <w:p w14:paraId="5E383523">
            <w:pPr>
              <w:pStyle w:val="5"/>
              <w:jc w:val="both"/>
              <w:rPr>
                <w:sz w:val="28"/>
                <w:szCs w:val="28"/>
              </w:rPr>
            </w:pPr>
          </w:p>
        </w:tc>
      </w:tr>
      <w:tr w14:paraId="7B3241C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14" w:hRule="atLeast"/>
        </w:trPr>
        <w:tc>
          <w:tcPr>
            <w:tcW w:w="44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FB84C">
            <w:pPr>
              <w:pStyle w:val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Казакова Ольга</w:t>
            </w:r>
          </w:p>
          <w:p w14:paraId="437A717A">
            <w:pPr>
              <w:pStyle w:val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Петровна</w:t>
            </w: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03AD0">
            <w:pPr>
              <w:pStyle w:val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директор МКУК «КДЦ» администрации поселения</w:t>
            </w:r>
          </w:p>
          <w:p w14:paraId="77ABA6CF">
            <w:pPr>
              <w:pStyle w:val="5"/>
              <w:jc w:val="both"/>
              <w:rPr>
                <w:sz w:val="28"/>
                <w:szCs w:val="28"/>
              </w:rPr>
            </w:pPr>
          </w:p>
        </w:tc>
      </w:tr>
      <w:tr w14:paraId="353690E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19" w:hRule="atLeast"/>
        </w:trPr>
        <w:tc>
          <w:tcPr>
            <w:tcW w:w="44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12D8A">
            <w:pPr>
              <w:pStyle w:val="5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Любина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Анастасия Олеговна</w:t>
            </w: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E0E2A">
            <w:pPr>
              <w:pStyle w:val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заведующая сектором по досугу </w:t>
            </w:r>
            <w:r>
              <w:rPr>
                <w:sz w:val="28"/>
                <w:szCs w:val="28"/>
              </w:rPr>
              <w:t>МКУК «КДЦ» администрации поселения (по согласованию)</w:t>
            </w:r>
          </w:p>
          <w:p w14:paraId="16698E7B">
            <w:pPr>
              <w:pStyle w:val="5"/>
              <w:jc w:val="both"/>
              <w:rPr>
                <w:sz w:val="28"/>
                <w:szCs w:val="28"/>
              </w:rPr>
            </w:pPr>
          </w:p>
        </w:tc>
      </w:tr>
      <w:tr w14:paraId="64289EC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14" w:hRule="atLeast"/>
        </w:trPr>
        <w:tc>
          <w:tcPr>
            <w:tcW w:w="44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C0F05">
            <w:pPr>
              <w:pStyle w:val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Доценко Галина</w:t>
            </w:r>
          </w:p>
          <w:p w14:paraId="3E6900DB">
            <w:pPr>
              <w:pStyle w:val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Михайловна</w:t>
            </w: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3E584">
            <w:pPr>
              <w:pStyle w:val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председатель Совета Ветеранов (по согласованию)</w:t>
            </w:r>
          </w:p>
          <w:p w14:paraId="15895B72">
            <w:pPr>
              <w:pStyle w:val="5"/>
              <w:jc w:val="both"/>
              <w:rPr>
                <w:sz w:val="28"/>
                <w:szCs w:val="28"/>
              </w:rPr>
            </w:pPr>
          </w:p>
        </w:tc>
      </w:tr>
      <w:tr w14:paraId="1906A7F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24" w:hRule="atLeast"/>
        </w:trPr>
        <w:tc>
          <w:tcPr>
            <w:tcW w:w="44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EFD25">
            <w:pPr>
              <w:pStyle w:val="5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Гиулмамедов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Эльмар</w:t>
            </w:r>
          </w:p>
        </w:tc>
        <w:tc>
          <w:tcPr>
            <w:tcW w:w="4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75126">
            <w:pPr>
              <w:pStyle w:val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участковый уполномоченный полиции (по согласованию)</w:t>
            </w:r>
          </w:p>
          <w:p w14:paraId="721B68D4">
            <w:pPr>
              <w:pStyle w:val="5"/>
              <w:jc w:val="both"/>
              <w:rPr>
                <w:sz w:val="28"/>
                <w:szCs w:val="28"/>
              </w:rPr>
            </w:pPr>
          </w:p>
          <w:p w14:paraId="3C8D027F">
            <w:pPr>
              <w:pStyle w:val="5"/>
              <w:ind w:left="-1320" w:leftChars="-600" w:firstLine="0" w:firstLineChars="0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_________</w:t>
            </w:r>
          </w:p>
          <w:p w14:paraId="79668CD6">
            <w:pPr>
              <w:pStyle w:val="5"/>
              <w:jc w:val="both"/>
              <w:rPr>
                <w:sz w:val="28"/>
                <w:szCs w:val="28"/>
              </w:rPr>
            </w:pPr>
          </w:p>
        </w:tc>
      </w:tr>
    </w:tbl>
    <w:p w14:paraId="1B2B50C3">
      <w:pPr>
        <w:pStyle w:val="5"/>
        <w:spacing w:line="240" w:lineRule="exact"/>
        <w:jc w:val="center"/>
        <w:rPr>
          <w:rFonts w:hint="default"/>
          <w:sz w:val="28"/>
          <w:szCs w:val="28"/>
          <w:lang w:val="ru-RU"/>
        </w:rPr>
      </w:pPr>
    </w:p>
    <w:p w14:paraId="2EA14B2D">
      <w:pPr>
        <w:pStyle w:val="5"/>
        <w:spacing w:line="240" w:lineRule="exact"/>
        <w:jc w:val="center"/>
        <w:rPr>
          <w:rFonts w:hint="default"/>
          <w:sz w:val="28"/>
          <w:szCs w:val="28"/>
          <w:lang w:val="ru-RU"/>
        </w:rPr>
      </w:pPr>
    </w:p>
    <w:p w14:paraId="79824434">
      <w:pPr>
        <w:pStyle w:val="5"/>
        <w:spacing w:line="240" w:lineRule="exact"/>
        <w:ind w:left="5103"/>
        <w:jc w:val="both"/>
        <w:rPr>
          <w:sz w:val="28"/>
          <w:szCs w:val="28"/>
        </w:rPr>
      </w:pPr>
    </w:p>
    <w:p w14:paraId="7BD5F9D2">
      <w:pPr>
        <w:pStyle w:val="5"/>
        <w:spacing w:line="240" w:lineRule="exact"/>
        <w:ind w:left="5103"/>
        <w:jc w:val="both"/>
        <w:rPr>
          <w:sz w:val="28"/>
          <w:szCs w:val="28"/>
        </w:rPr>
      </w:pPr>
    </w:p>
    <w:p w14:paraId="627B680B">
      <w:pPr>
        <w:pStyle w:val="5"/>
        <w:spacing w:line="240" w:lineRule="exact"/>
        <w:ind w:left="5103"/>
        <w:jc w:val="both"/>
        <w:rPr>
          <w:sz w:val="28"/>
          <w:szCs w:val="28"/>
        </w:rPr>
      </w:pPr>
    </w:p>
    <w:p w14:paraId="3F003EA0">
      <w:pPr>
        <w:pStyle w:val="5"/>
        <w:spacing w:line="240" w:lineRule="exact"/>
        <w:ind w:left="5103"/>
        <w:jc w:val="both"/>
        <w:rPr>
          <w:sz w:val="28"/>
          <w:szCs w:val="28"/>
        </w:rPr>
      </w:pPr>
    </w:p>
    <w:p w14:paraId="39D84D8B">
      <w:pPr>
        <w:pStyle w:val="5"/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61C6197E">
      <w:pPr>
        <w:pStyle w:val="5"/>
        <w:spacing w:line="240" w:lineRule="exact"/>
        <w:ind w:left="4678"/>
        <w:jc w:val="right"/>
        <w:rPr>
          <w:sz w:val="28"/>
          <w:szCs w:val="28"/>
        </w:rPr>
      </w:pPr>
    </w:p>
    <w:p w14:paraId="30B12145">
      <w:pPr>
        <w:pStyle w:val="5"/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34ED39CA">
      <w:pPr>
        <w:pStyle w:val="5"/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>Мирненского сельского поселения</w:t>
      </w:r>
    </w:p>
    <w:p w14:paraId="7CE12BD5">
      <w:pPr>
        <w:pStyle w:val="5"/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>Хабаровского муниципального района</w:t>
      </w:r>
    </w:p>
    <w:p w14:paraId="391FF471">
      <w:pPr>
        <w:pStyle w:val="5"/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14:paraId="58636034">
      <w:pPr>
        <w:pStyle w:val="5"/>
        <w:spacing w:line="240" w:lineRule="exact"/>
        <w:ind w:left="4678"/>
        <w:jc w:val="right"/>
        <w:rPr>
          <w:sz w:val="28"/>
          <w:szCs w:val="28"/>
        </w:rPr>
      </w:pPr>
    </w:p>
    <w:p w14:paraId="3BE1E7EF">
      <w:pPr>
        <w:pStyle w:val="5"/>
        <w:spacing w:line="240" w:lineRule="exact"/>
        <w:jc w:val="right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от </w:t>
      </w:r>
      <w:r>
        <w:rPr>
          <w:rFonts w:hint="default"/>
          <w:sz w:val="28"/>
          <w:szCs w:val="28"/>
          <w:lang w:val="ru-RU"/>
        </w:rPr>
        <w:t>14</w:t>
      </w:r>
      <w:r>
        <w:rPr>
          <w:sz w:val="28"/>
          <w:szCs w:val="28"/>
        </w:rPr>
        <w:t>.0</w:t>
      </w:r>
      <w:r>
        <w:rPr>
          <w:rFonts w:hint="default"/>
          <w:sz w:val="28"/>
          <w:szCs w:val="28"/>
          <w:lang w:val="ru-RU"/>
        </w:rPr>
        <w:t>7</w:t>
      </w:r>
      <w:r>
        <w:rPr>
          <w:sz w:val="28"/>
          <w:szCs w:val="28"/>
        </w:rPr>
        <w:t>.202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 xml:space="preserve"> № </w:t>
      </w:r>
      <w:r>
        <w:rPr>
          <w:rFonts w:hint="default"/>
          <w:sz w:val="28"/>
          <w:szCs w:val="28"/>
          <w:lang w:val="ru-RU"/>
        </w:rPr>
        <w:t>51</w:t>
      </w:r>
    </w:p>
    <w:p w14:paraId="615FD63C">
      <w:pPr>
        <w:pStyle w:val="5"/>
        <w:spacing w:line="240" w:lineRule="exact"/>
        <w:jc w:val="center"/>
        <w:rPr>
          <w:sz w:val="28"/>
          <w:szCs w:val="28"/>
        </w:rPr>
      </w:pPr>
    </w:p>
    <w:p w14:paraId="33FC4F4E">
      <w:pPr>
        <w:pStyle w:val="5"/>
        <w:spacing w:line="240" w:lineRule="exact"/>
        <w:jc w:val="center"/>
        <w:rPr>
          <w:sz w:val="28"/>
          <w:szCs w:val="28"/>
        </w:rPr>
      </w:pPr>
    </w:p>
    <w:p w14:paraId="6BC718EE">
      <w:pPr>
        <w:pStyle w:val="5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14:paraId="0E487758">
      <w:pPr>
        <w:pStyle w:val="5"/>
        <w:spacing w:line="240" w:lineRule="exact"/>
        <w:ind w:firstLine="708"/>
        <w:jc w:val="center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основных мероприятий по содействию избирательным комиссиям в организации подготовки и проведения выборов Президента Российской Федерации на территории Мирненского сельского поселения Хабаровского муниципального района Хабаровского края</w:t>
      </w:r>
    </w:p>
    <w:p w14:paraId="7D60E5F4">
      <w:pPr>
        <w:pStyle w:val="5"/>
        <w:spacing w:line="240" w:lineRule="exact"/>
        <w:jc w:val="both"/>
        <w:rPr>
          <w:sz w:val="28"/>
          <w:szCs w:val="28"/>
        </w:rPr>
      </w:pPr>
    </w:p>
    <w:tbl>
      <w:tblPr>
        <w:tblStyle w:val="3"/>
        <w:tblW w:w="9606" w:type="dxa"/>
        <w:tblInd w:w="-108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74"/>
        <w:gridCol w:w="4395"/>
        <w:gridCol w:w="2265"/>
        <w:gridCol w:w="2272"/>
      </w:tblGrid>
      <w:tr w14:paraId="4689061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864AA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№ п/п</w:t>
            </w:r>
          </w:p>
        </w:tc>
        <w:tc>
          <w:tcPr>
            <w:tcW w:w="439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CA9E3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Мероприятие</w:t>
            </w:r>
          </w:p>
        </w:tc>
        <w:tc>
          <w:tcPr>
            <w:tcW w:w="22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6AF83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Срок исполнения</w:t>
            </w:r>
          </w:p>
        </w:tc>
        <w:tc>
          <w:tcPr>
            <w:tcW w:w="227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1F391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Исполнители</w:t>
            </w:r>
          </w:p>
        </w:tc>
      </w:tr>
      <w:tr w14:paraId="6F0ADAD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530B5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1</w:t>
            </w:r>
          </w:p>
        </w:tc>
        <w:tc>
          <w:tcPr>
            <w:tcW w:w="439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7ACA9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2</w:t>
            </w:r>
          </w:p>
        </w:tc>
        <w:tc>
          <w:tcPr>
            <w:tcW w:w="22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EEDE5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3</w:t>
            </w:r>
          </w:p>
        </w:tc>
        <w:tc>
          <w:tcPr>
            <w:tcW w:w="227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EEA05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4</w:t>
            </w:r>
          </w:p>
        </w:tc>
      </w:tr>
      <w:tr w14:paraId="7C512B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069EF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1.</w:t>
            </w:r>
          </w:p>
        </w:tc>
        <w:tc>
          <w:tcPr>
            <w:tcW w:w="439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13554">
            <w:pPr>
              <w:pStyle w:val="5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Принятие постановления и утверждение плана основных мероприятий по содействию избирательным комиссиям в организации подготовки и проведения выборов</w:t>
            </w:r>
          </w:p>
        </w:tc>
        <w:tc>
          <w:tcPr>
            <w:tcW w:w="22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B8084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  <w:lang w:val="ru-RU"/>
              </w:rPr>
              <w:t>июль</w:t>
            </w:r>
            <w:r>
              <w:rPr>
                <w:spacing w:val="-8"/>
                <w:sz w:val="28"/>
                <w:szCs w:val="20"/>
              </w:rPr>
              <w:t xml:space="preserve"> 202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>5</w:t>
            </w:r>
            <w:r>
              <w:rPr>
                <w:spacing w:val="-8"/>
                <w:sz w:val="28"/>
                <w:szCs w:val="20"/>
              </w:rPr>
              <w:t xml:space="preserve"> г.</w:t>
            </w:r>
          </w:p>
        </w:tc>
        <w:tc>
          <w:tcPr>
            <w:tcW w:w="227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E51A6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Байдакова И.М.</w:t>
            </w:r>
          </w:p>
        </w:tc>
      </w:tr>
      <w:tr w14:paraId="690ED19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45190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2.</w:t>
            </w:r>
          </w:p>
        </w:tc>
        <w:tc>
          <w:tcPr>
            <w:tcW w:w="439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222E7">
            <w:pPr>
              <w:pStyle w:val="5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Проверка состояния помещений, планируемых под размещение избирательных участков</w:t>
            </w:r>
          </w:p>
        </w:tc>
        <w:tc>
          <w:tcPr>
            <w:tcW w:w="22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44704">
            <w:pPr>
              <w:pStyle w:val="5"/>
              <w:jc w:val="center"/>
              <w:rPr>
                <w:rFonts w:hint="default"/>
                <w:spacing w:val="-8"/>
                <w:sz w:val="28"/>
                <w:szCs w:val="20"/>
                <w:lang w:val="ru-RU"/>
              </w:rPr>
            </w:pPr>
            <w:r>
              <w:rPr>
                <w:spacing w:val="-8"/>
                <w:sz w:val="28"/>
                <w:szCs w:val="20"/>
              </w:rPr>
              <w:t>до 01.0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>8</w:t>
            </w:r>
            <w:r>
              <w:rPr>
                <w:spacing w:val="-8"/>
                <w:sz w:val="28"/>
                <w:szCs w:val="20"/>
              </w:rPr>
              <w:t>.202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>5</w:t>
            </w:r>
          </w:p>
        </w:tc>
        <w:tc>
          <w:tcPr>
            <w:tcW w:w="227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7EAC7">
            <w:pPr>
              <w:pStyle w:val="5"/>
              <w:jc w:val="center"/>
              <w:rPr>
                <w:rFonts w:hint="default"/>
                <w:spacing w:val="-8"/>
                <w:sz w:val="28"/>
                <w:szCs w:val="20"/>
                <w:lang w:val="ru-RU"/>
              </w:rPr>
            </w:pPr>
            <w:r>
              <w:rPr>
                <w:spacing w:val="-8"/>
                <w:sz w:val="28"/>
                <w:szCs w:val="20"/>
                <w:lang w:val="ru-RU"/>
              </w:rPr>
              <w:t>Пономарева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 xml:space="preserve"> А.К.</w:t>
            </w:r>
          </w:p>
        </w:tc>
      </w:tr>
      <w:tr w14:paraId="7284542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25529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3.</w:t>
            </w:r>
          </w:p>
        </w:tc>
        <w:tc>
          <w:tcPr>
            <w:tcW w:w="439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0012E">
            <w:pPr>
              <w:pStyle w:val="5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Обеспечение участковых избирательных комиссий помещениями для работы и необходимым техническим оборудованием</w:t>
            </w:r>
          </w:p>
        </w:tc>
        <w:tc>
          <w:tcPr>
            <w:tcW w:w="22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74981">
            <w:pPr>
              <w:pStyle w:val="5"/>
              <w:jc w:val="center"/>
              <w:rPr>
                <w:rFonts w:hint="default"/>
                <w:spacing w:val="-8"/>
                <w:sz w:val="28"/>
                <w:szCs w:val="20"/>
                <w:lang w:val="ru-RU"/>
              </w:rPr>
            </w:pPr>
            <w:r>
              <w:rPr>
                <w:spacing w:val="-8"/>
                <w:sz w:val="28"/>
                <w:szCs w:val="20"/>
              </w:rPr>
              <w:t xml:space="preserve">не позднее 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>10</w:t>
            </w:r>
            <w:r>
              <w:rPr>
                <w:spacing w:val="-8"/>
                <w:sz w:val="28"/>
                <w:szCs w:val="20"/>
              </w:rPr>
              <w:t>.0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>8</w:t>
            </w:r>
            <w:r>
              <w:rPr>
                <w:spacing w:val="-8"/>
                <w:sz w:val="28"/>
                <w:szCs w:val="20"/>
              </w:rPr>
              <w:t>.202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>5</w:t>
            </w:r>
          </w:p>
        </w:tc>
        <w:tc>
          <w:tcPr>
            <w:tcW w:w="227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9FB51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  <w:lang w:val="ru-RU"/>
              </w:rPr>
              <w:t>Пономарева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 xml:space="preserve"> А.К.</w:t>
            </w:r>
          </w:p>
        </w:tc>
      </w:tr>
      <w:tr w14:paraId="0D21895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857A4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4.</w:t>
            </w:r>
          </w:p>
        </w:tc>
        <w:tc>
          <w:tcPr>
            <w:tcW w:w="439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A21D2">
            <w:pPr>
              <w:pStyle w:val="5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Принятие мер по ремонту и подготовке помещений для размещения центров избирательных участков</w:t>
            </w:r>
          </w:p>
        </w:tc>
        <w:tc>
          <w:tcPr>
            <w:tcW w:w="22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D4D8A">
            <w:pPr>
              <w:pStyle w:val="5"/>
              <w:jc w:val="center"/>
              <w:rPr>
                <w:rFonts w:hint="default"/>
                <w:spacing w:val="-8"/>
                <w:sz w:val="28"/>
                <w:szCs w:val="20"/>
                <w:lang w:val="ru-RU"/>
              </w:rPr>
            </w:pPr>
            <w:r>
              <w:rPr>
                <w:spacing w:val="-8"/>
                <w:sz w:val="28"/>
                <w:szCs w:val="20"/>
              </w:rPr>
              <w:t xml:space="preserve">до 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>10</w:t>
            </w:r>
            <w:r>
              <w:rPr>
                <w:spacing w:val="-8"/>
                <w:sz w:val="28"/>
                <w:szCs w:val="20"/>
              </w:rPr>
              <w:t>.0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>8</w:t>
            </w:r>
            <w:r>
              <w:rPr>
                <w:spacing w:val="-8"/>
                <w:sz w:val="28"/>
                <w:szCs w:val="20"/>
              </w:rPr>
              <w:t>.202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>5</w:t>
            </w:r>
          </w:p>
        </w:tc>
        <w:tc>
          <w:tcPr>
            <w:tcW w:w="227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1B03F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  <w:lang w:val="ru-RU"/>
              </w:rPr>
              <w:t>Пономарева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 xml:space="preserve"> А.К.</w:t>
            </w:r>
          </w:p>
        </w:tc>
      </w:tr>
      <w:tr w14:paraId="49B95EC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EDDF0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5.</w:t>
            </w:r>
          </w:p>
        </w:tc>
        <w:tc>
          <w:tcPr>
            <w:tcW w:w="439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5F629">
            <w:pPr>
              <w:pStyle w:val="5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Подготовка помещений для размещения и организации работы участковых избирательных комиссий</w:t>
            </w:r>
          </w:p>
        </w:tc>
        <w:tc>
          <w:tcPr>
            <w:tcW w:w="22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0EEA8">
            <w:pPr>
              <w:pStyle w:val="5"/>
              <w:jc w:val="center"/>
              <w:rPr>
                <w:rFonts w:hint="default"/>
                <w:spacing w:val="-8"/>
                <w:sz w:val="28"/>
                <w:szCs w:val="20"/>
                <w:lang w:val="ru-RU"/>
              </w:rPr>
            </w:pPr>
            <w:r>
              <w:rPr>
                <w:spacing w:val="-8"/>
                <w:sz w:val="28"/>
                <w:szCs w:val="20"/>
              </w:rPr>
              <w:t xml:space="preserve">до 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>10</w:t>
            </w:r>
            <w:r>
              <w:rPr>
                <w:spacing w:val="-8"/>
                <w:sz w:val="28"/>
                <w:szCs w:val="20"/>
              </w:rPr>
              <w:t>. 0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>8</w:t>
            </w:r>
            <w:r>
              <w:rPr>
                <w:spacing w:val="-8"/>
                <w:sz w:val="28"/>
                <w:szCs w:val="20"/>
              </w:rPr>
              <w:t>. 202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>5</w:t>
            </w:r>
          </w:p>
        </w:tc>
        <w:tc>
          <w:tcPr>
            <w:tcW w:w="227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DEA50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  <w:lang w:val="ru-RU"/>
              </w:rPr>
              <w:t>Пономарева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 xml:space="preserve"> А.К.</w:t>
            </w:r>
          </w:p>
        </w:tc>
      </w:tr>
      <w:tr w14:paraId="7EED4A6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5766F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6.</w:t>
            </w:r>
          </w:p>
        </w:tc>
        <w:tc>
          <w:tcPr>
            <w:tcW w:w="439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2BA74">
            <w:pPr>
              <w:pStyle w:val="5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Организация торгового обслуживания</w:t>
            </w:r>
          </w:p>
        </w:tc>
        <w:tc>
          <w:tcPr>
            <w:tcW w:w="22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34834">
            <w:pPr>
              <w:pStyle w:val="5"/>
              <w:jc w:val="center"/>
            </w:pPr>
            <w:r>
              <w:rPr>
                <w:spacing w:val="-8"/>
                <w:sz w:val="28"/>
                <w:szCs w:val="20"/>
              </w:rPr>
              <w:t>до 1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>4</w:t>
            </w:r>
            <w:r>
              <w:rPr>
                <w:spacing w:val="-8"/>
                <w:sz w:val="28"/>
                <w:szCs w:val="20"/>
              </w:rPr>
              <w:t>.</w:t>
            </w:r>
            <w:r>
              <w:rPr>
                <w:spacing w:val="-8"/>
                <w:sz w:val="28"/>
                <w:szCs w:val="20"/>
                <w:lang w:val="en-US"/>
              </w:rPr>
              <w:t>0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>9</w:t>
            </w:r>
            <w:r>
              <w:rPr>
                <w:spacing w:val="-8"/>
                <w:sz w:val="28"/>
                <w:szCs w:val="20"/>
              </w:rPr>
              <w:t>.2024</w:t>
            </w:r>
          </w:p>
        </w:tc>
        <w:tc>
          <w:tcPr>
            <w:tcW w:w="227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AAF42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  <w:lang w:val="ru-RU"/>
              </w:rPr>
              <w:t>Пономарева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 xml:space="preserve"> А.К.</w:t>
            </w:r>
          </w:p>
        </w:tc>
      </w:tr>
      <w:tr w14:paraId="0C2E79E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199E5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7.</w:t>
            </w:r>
          </w:p>
        </w:tc>
        <w:tc>
          <w:tcPr>
            <w:tcW w:w="439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3D99D">
            <w:pPr>
              <w:pStyle w:val="5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Организация проведения культурно-массовых мероприятий, народных гуляний</w:t>
            </w:r>
          </w:p>
        </w:tc>
        <w:tc>
          <w:tcPr>
            <w:tcW w:w="22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E0DA3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до 1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>4</w:t>
            </w:r>
            <w:r>
              <w:rPr>
                <w:spacing w:val="-8"/>
                <w:sz w:val="28"/>
                <w:szCs w:val="20"/>
              </w:rPr>
              <w:t>.0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>9</w:t>
            </w:r>
            <w:r>
              <w:rPr>
                <w:spacing w:val="-8"/>
                <w:sz w:val="28"/>
                <w:szCs w:val="20"/>
              </w:rPr>
              <w:t>.2024</w:t>
            </w:r>
          </w:p>
        </w:tc>
        <w:tc>
          <w:tcPr>
            <w:tcW w:w="227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892EC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Казакова О.П.</w:t>
            </w:r>
          </w:p>
        </w:tc>
      </w:tr>
      <w:tr w14:paraId="54A7371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B96EA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8.</w:t>
            </w:r>
          </w:p>
        </w:tc>
        <w:tc>
          <w:tcPr>
            <w:tcW w:w="439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6E490">
            <w:pPr>
              <w:pStyle w:val="5"/>
            </w:pPr>
            <w:r>
              <w:rPr>
                <w:sz w:val="28"/>
                <w:szCs w:val="20"/>
              </w:rPr>
              <w:t>Обеспечение подхода и подъезда к зданиям, в которых размещены центры избирательных участков</w:t>
            </w:r>
          </w:p>
          <w:p w14:paraId="4D054912">
            <w:pPr>
              <w:pStyle w:val="5"/>
              <w:rPr>
                <w:sz w:val="28"/>
                <w:szCs w:val="20"/>
              </w:rPr>
            </w:pPr>
          </w:p>
        </w:tc>
        <w:tc>
          <w:tcPr>
            <w:tcW w:w="22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F5E7A">
            <w:pPr>
              <w:pStyle w:val="5"/>
              <w:jc w:val="center"/>
            </w:pPr>
            <w:r>
              <w:rPr>
                <w:spacing w:val="-8"/>
                <w:sz w:val="28"/>
                <w:szCs w:val="20"/>
              </w:rPr>
              <w:t>в период подготовки и проведения выборов</w:t>
            </w:r>
          </w:p>
        </w:tc>
        <w:tc>
          <w:tcPr>
            <w:tcW w:w="227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1E250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  <w:lang w:val="ru-RU"/>
              </w:rPr>
              <w:t>Пономарева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 xml:space="preserve"> А.К.</w:t>
            </w:r>
          </w:p>
        </w:tc>
      </w:tr>
      <w:tr w14:paraId="32EB6D5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2A853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9.</w:t>
            </w:r>
          </w:p>
        </w:tc>
        <w:tc>
          <w:tcPr>
            <w:tcW w:w="439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8359E">
            <w:pPr>
              <w:pStyle w:val="5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Организация проведения информационно</w:t>
            </w:r>
            <w:r>
              <w:rPr>
                <w:rFonts w:hint="default"/>
                <w:sz w:val="28"/>
                <w:szCs w:val="20"/>
                <w:lang w:val="ru-RU"/>
              </w:rPr>
              <w:t xml:space="preserve"> </w:t>
            </w:r>
            <w:r>
              <w:rPr>
                <w:sz w:val="28"/>
                <w:szCs w:val="20"/>
              </w:rPr>
              <w:t>-разъяснительной работы среди населения Мирненского сельского поселения по вопросам избирательного законодательства</w:t>
            </w:r>
          </w:p>
        </w:tc>
        <w:tc>
          <w:tcPr>
            <w:tcW w:w="22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EC8F5">
            <w:pPr>
              <w:pStyle w:val="5"/>
              <w:jc w:val="center"/>
              <w:rPr>
                <w:rFonts w:hint="default"/>
                <w:spacing w:val="-8"/>
                <w:sz w:val="28"/>
                <w:szCs w:val="20"/>
                <w:lang w:val="ru-RU"/>
              </w:rPr>
            </w:pPr>
            <w:r>
              <w:rPr>
                <w:spacing w:val="-8"/>
                <w:sz w:val="28"/>
                <w:szCs w:val="20"/>
              </w:rPr>
              <w:t>до 14.0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>9</w:t>
            </w:r>
            <w:r>
              <w:rPr>
                <w:spacing w:val="-8"/>
                <w:sz w:val="28"/>
                <w:szCs w:val="20"/>
              </w:rPr>
              <w:t>.202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>5</w:t>
            </w:r>
          </w:p>
        </w:tc>
        <w:tc>
          <w:tcPr>
            <w:tcW w:w="227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A48FD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  <w:lang w:val="ru-RU"/>
              </w:rPr>
              <w:t>Пономарева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 xml:space="preserve"> А.К.</w:t>
            </w:r>
          </w:p>
        </w:tc>
      </w:tr>
      <w:tr w14:paraId="09CA5D6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EF0C7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10.</w:t>
            </w:r>
          </w:p>
        </w:tc>
        <w:tc>
          <w:tcPr>
            <w:tcW w:w="439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CA02E">
            <w:pPr>
              <w:pStyle w:val="5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Создать и обеспечить работу общественной при</w:t>
            </w:r>
            <w:r>
              <w:rPr>
                <w:sz w:val="28"/>
                <w:szCs w:val="20"/>
                <w:lang w:val="ru-RU"/>
              </w:rPr>
              <w:t>ё</w:t>
            </w:r>
            <w:r>
              <w:rPr>
                <w:sz w:val="28"/>
                <w:szCs w:val="20"/>
              </w:rPr>
              <w:t>мн</w:t>
            </w:r>
            <w:r>
              <w:rPr>
                <w:sz w:val="28"/>
                <w:szCs w:val="20"/>
                <w:lang w:val="ru-RU"/>
              </w:rPr>
              <w:t>ой</w:t>
            </w:r>
            <w:r>
              <w:rPr>
                <w:sz w:val="28"/>
                <w:szCs w:val="20"/>
              </w:rPr>
              <w:t xml:space="preserve"> в селе Мирное для избирателей по оперативному рассмотрению жалоб и предложений избирателей и информированию населения</w:t>
            </w:r>
          </w:p>
        </w:tc>
        <w:tc>
          <w:tcPr>
            <w:tcW w:w="22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C82F9">
            <w:pPr>
              <w:pStyle w:val="5"/>
              <w:jc w:val="center"/>
              <w:rPr>
                <w:rFonts w:hint="default"/>
                <w:spacing w:val="-8"/>
                <w:sz w:val="28"/>
                <w:szCs w:val="20"/>
                <w:lang w:val="ru-RU"/>
              </w:rPr>
            </w:pPr>
            <w:r>
              <w:rPr>
                <w:spacing w:val="-8"/>
                <w:sz w:val="28"/>
                <w:szCs w:val="20"/>
              </w:rPr>
              <w:t xml:space="preserve">до 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>10</w:t>
            </w:r>
            <w:r>
              <w:rPr>
                <w:spacing w:val="-8"/>
                <w:sz w:val="28"/>
                <w:szCs w:val="20"/>
              </w:rPr>
              <w:t>.0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>9</w:t>
            </w:r>
            <w:r>
              <w:rPr>
                <w:spacing w:val="-8"/>
                <w:sz w:val="28"/>
                <w:szCs w:val="20"/>
              </w:rPr>
              <w:t>.202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>5</w:t>
            </w:r>
          </w:p>
        </w:tc>
        <w:tc>
          <w:tcPr>
            <w:tcW w:w="227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A8B74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  <w:lang w:val="ru-RU"/>
              </w:rPr>
              <w:t>Пономарева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 xml:space="preserve"> А.К.</w:t>
            </w:r>
          </w:p>
        </w:tc>
      </w:tr>
      <w:tr w14:paraId="18B533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874DC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11.</w:t>
            </w:r>
          </w:p>
        </w:tc>
        <w:tc>
          <w:tcPr>
            <w:tcW w:w="439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67DA5">
            <w:pPr>
              <w:pStyle w:val="5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Определить помещения для проведения агитационных публичных мероприятий и места для размещения предвыборных агитационных печатных материалов</w:t>
            </w:r>
          </w:p>
        </w:tc>
        <w:tc>
          <w:tcPr>
            <w:tcW w:w="22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65D62">
            <w:pPr>
              <w:pStyle w:val="5"/>
              <w:jc w:val="center"/>
              <w:rPr>
                <w:rFonts w:hint="default"/>
                <w:spacing w:val="-8"/>
                <w:sz w:val="28"/>
                <w:szCs w:val="20"/>
                <w:lang w:val="ru-RU"/>
              </w:rPr>
            </w:pPr>
            <w:r>
              <w:rPr>
                <w:spacing w:val="-8"/>
                <w:sz w:val="28"/>
                <w:szCs w:val="20"/>
              </w:rPr>
              <w:t xml:space="preserve">до 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>01</w:t>
            </w:r>
            <w:r>
              <w:rPr>
                <w:spacing w:val="-8"/>
                <w:sz w:val="28"/>
                <w:szCs w:val="20"/>
              </w:rPr>
              <w:t>.0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>8</w:t>
            </w:r>
            <w:r>
              <w:rPr>
                <w:spacing w:val="-8"/>
                <w:sz w:val="28"/>
                <w:szCs w:val="20"/>
              </w:rPr>
              <w:t>.202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>5</w:t>
            </w:r>
          </w:p>
        </w:tc>
        <w:tc>
          <w:tcPr>
            <w:tcW w:w="227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0569E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  <w:lang w:val="ru-RU"/>
              </w:rPr>
              <w:t>Пономарева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 xml:space="preserve"> А.К.</w:t>
            </w:r>
          </w:p>
        </w:tc>
      </w:tr>
      <w:tr w14:paraId="5653D06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FCBB7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12.</w:t>
            </w:r>
          </w:p>
        </w:tc>
        <w:tc>
          <w:tcPr>
            <w:tcW w:w="439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A9C8E">
            <w:pPr>
              <w:pStyle w:val="5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Рассмотрение :</w:t>
            </w:r>
          </w:p>
          <w:p w14:paraId="5B9EF5E7">
            <w:pPr>
              <w:pStyle w:val="5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- заявлений о выделении помещений для проведения встреч с избирателями;</w:t>
            </w:r>
          </w:p>
          <w:p w14:paraId="154F6A2C">
            <w:pPr>
              <w:pStyle w:val="5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- уведомление организаторов митингов, демонстраций и шествий</w:t>
            </w:r>
          </w:p>
          <w:p w14:paraId="3DD802A1">
            <w:pPr>
              <w:pStyle w:val="5"/>
              <w:rPr>
                <w:sz w:val="28"/>
                <w:szCs w:val="20"/>
              </w:rPr>
            </w:pPr>
          </w:p>
        </w:tc>
        <w:tc>
          <w:tcPr>
            <w:tcW w:w="22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5E8A4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в течение тр</w:t>
            </w:r>
            <w:r>
              <w:rPr>
                <w:spacing w:val="-8"/>
                <w:sz w:val="28"/>
                <w:szCs w:val="20"/>
                <w:lang w:val="ru-RU"/>
              </w:rPr>
              <w:t>ё</w:t>
            </w:r>
            <w:r>
              <w:rPr>
                <w:spacing w:val="-8"/>
                <w:sz w:val="28"/>
                <w:szCs w:val="20"/>
              </w:rPr>
              <w:t>х дней со дня подачи</w:t>
            </w:r>
          </w:p>
          <w:p w14:paraId="2A24C41D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</w:p>
          <w:p w14:paraId="6472BDAE">
            <w:pPr>
              <w:pStyle w:val="5"/>
              <w:jc w:val="both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не позднее чем в семидневный срок со дня получения уведомления</w:t>
            </w:r>
          </w:p>
        </w:tc>
        <w:tc>
          <w:tcPr>
            <w:tcW w:w="227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7894D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  <w:lang w:val="ru-RU"/>
              </w:rPr>
              <w:t>Пономарева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 xml:space="preserve"> А.К.</w:t>
            </w:r>
          </w:p>
          <w:p w14:paraId="1D3E9A46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</w:p>
          <w:p w14:paraId="48447C18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</w:p>
          <w:p w14:paraId="520B67D4">
            <w:pPr>
              <w:pStyle w:val="5"/>
              <w:jc w:val="center"/>
              <w:rPr>
                <w:spacing w:val="-8"/>
                <w:sz w:val="28"/>
                <w:szCs w:val="20"/>
                <w:lang w:val="ru-RU"/>
              </w:rPr>
            </w:pPr>
          </w:p>
          <w:p w14:paraId="281BE987">
            <w:pPr>
              <w:pStyle w:val="5"/>
              <w:jc w:val="both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  <w:lang w:val="ru-RU"/>
              </w:rPr>
              <w:t>Пономарева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 xml:space="preserve"> А.К.</w:t>
            </w:r>
          </w:p>
        </w:tc>
      </w:tr>
      <w:tr w14:paraId="3CEA966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ABCC7">
            <w:pPr>
              <w:pStyle w:val="5"/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13.</w:t>
            </w:r>
          </w:p>
        </w:tc>
        <w:tc>
          <w:tcPr>
            <w:tcW w:w="439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2F7D0">
            <w:pPr>
              <w:pStyle w:val="5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Проверка готовности избирательных участков для голосования к работе в день выборов</w:t>
            </w:r>
          </w:p>
        </w:tc>
        <w:tc>
          <w:tcPr>
            <w:tcW w:w="226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48EFC">
            <w:pPr>
              <w:pStyle w:val="5"/>
              <w:jc w:val="center"/>
              <w:rPr>
                <w:rFonts w:hint="default"/>
                <w:spacing w:val="-8"/>
                <w:sz w:val="28"/>
                <w:szCs w:val="20"/>
                <w:lang w:val="ru-RU"/>
              </w:rPr>
            </w:pPr>
            <w:r>
              <w:rPr>
                <w:spacing w:val="-8"/>
                <w:sz w:val="28"/>
                <w:szCs w:val="20"/>
              </w:rPr>
              <w:t>14.0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>7</w:t>
            </w:r>
            <w:r>
              <w:rPr>
                <w:spacing w:val="-8"/>
                <w:sz w:val="28"/>
                <w:szCs w:val="20"/>
              </w:rPr>
              <w:t>.202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>5</w:t>
            </w:r>
            <w:r>
              <w:rPr>
                <w:spacing w:val="-8"/>
                <w:sz w:val="28"/>
                <w:szCs w:val="20"/>
              </w:rPr>
              <w:t xml:space="preserve"> -1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>4</w:t>
            </w:r>
            <w:r>
              <w:rPr>
                <w:spacing w:val="-8"/>
                <w:sz w:val="28"/>
                <w:szCs w:val="20"/>
              </w:rPr>
              <w:t>.09.202</w:t>
            </w:r>
            <w:r>
              <w:rPr>
                <w:rFonts w:hint="default"/>
                <w:spacing w:val="-8"/>
                <w:sz w:val="28"/>
                <w:szCs w:val="20"/>
                <w:lang w:val="ru-RU"/>
              </w:rPr>
              <w:t>5</w:t>
            </w:r>
          </w:p>
        </w:tc>
        <w:tc>
          <w:tcPr>
            <w:tcW w:w="227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BE731">
            <w:pPr>
              <w:pStyle w:val="5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штаб по подготовке и проведения выборов</w:t>
            </w:r>
          </w:p>
        </w:tc>
      </w:tr>
    </w:tbl>
    <w:p w14:paraId="44302387">
      <w:pPr>
        <w:pStyle w:val="5"/>
        <w:jc w:val="center"/>
        <w:rPr>
          <w:sz w:val="28"/>
          <w:szCs w:val="28"/>
        </w:rPr>
      </w:pPr>
    </w:p>
    <w:p w14:paraId="525166B4">
      <w:pPr>
        <w:pStyle w:val="5"/>
        <w:jc w:val="center"/>
        <w:rPr>
          <w:sz w:val="28"/>
          <w:szCs w:val="28"/>
        </w:rPr>
      </w:pPr>
      <w:r>
        <w:rPr>
          <w:sz w:val="28"/>
          <w:szCs w:val="28"/>
        </w:rPr>
        <w:t>______</w:t>
      </w:r>
      <w:r>
        <w:rPr>
          <w:rFonts w:hint="default"/>
          <w:sz w:val="28"/>
          <w:szCs w:val="28"/>
          <w:lang w:val="ru-RU"/>
        </w:rPr>
        <w:t>_____________</w:t>
      </w:r>
      <w:r>
        <w:rPr>
          <w:sz w:val="28"/>
          <w:szCs w:val="28"/>
        </w:rPr>
        <w:t>___</w:t>
      </w:r>
    </w:p>
    <w:p w14:paraId="46DF3167">
      <w:pPr>
        <w:pStyle w:val="5"/>
        <w:jc w:val="both"/>
        <w:rPr>
          <w:sz w:val="28"/>
          <w:szCs w:val="28"/>
        </w:rPr>
      </w:pPr>
    </w:p>
    <w:p w14:paraId="0A9D3A78">
      <w:pPr>
        <w:pStyle w:val="5"/>
        <w:jc w:val="both"/>
        <w:rPr>
          <w:sz w:val="28"/>
          <w:szCs w:val="28"/>
        </w:rPr>
      </w:pPr>
    </w:p>
    <w:sectPr>
      <w:headerReference r:id="rId5" w:type="default"/>
      <w:pgSz w:w="11906" w:h="16838"/>
      <w:pgMar w:top="709" w:right="567" w:bottom="1134" w:left="1985" w:header="720" w:footer="720" w:gutter="0"/>
      <w:cols w:space="720" w:num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ucida Sans">
    <w:altName w:val="Lucida Sans Unicode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B99A8E">
    <w:pPr>
      <w:pStyle w:val="1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883A8B"/>
    <w:rsid w:val="0018274E"/>
    <w:rsid w:val="00663A13"/>
    <w:rsid w:val="00883A8B"/>
    <w:rsid w:val="00B83472"/>
    <w:rsid w:val="033F2F1C"/>
    <w:rsid w:val="428C6A74"/>
    <w:rsid w:val="4C4A0055"/>
    <w:rsid w:val="5CF16C4E"/>
    <w:rsid w:val="77950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SimSun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hAnsi="Calibri" w:eastAsia="SimSun" w:cs="Calibri"/>
      <w:kern w:val="3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5"/>
    <w:qFormat/>
    <w:uiPriority w:val="0"/>
    <w:rPr>
      <w:rFonts w:ascii="Tahoma" w:hAnsi="Tahoma" w:cs="Tahoma"/>
      <w:sz w:val="16"/>
      <w:szCs w:val="16"/>
    </w:rPr>
  </w:style>
  <w:style w:type="paragraph" w:customStyle="1" w:styleId="5">
    <w:name w:val="Standard"/>
    <w:qFormat/>
    <w:uiPriority w:val="0"/>
    <w:pPr>
      <w:widowControl/>
      <w:suppressAutoHyphens/>
      <w:autoSpaceDN w:val="0"/>
      <w:spacing w:after="0" w:line="240" w:lineRule="auto"/>
      <w:textAlignment w:val="baseline"/>
    </w:pPr>
    <w:rPr>
      <w:rFonts w:ascii="Times New Roman" w:hAnsi="Times New Roman" w:eastAsia="Times New Roman" w:cs="Times New Roman"/>
      <w:kern w:val="3"/>
      <w:sz w:val="24"/>
      <w:szCs w:val="24"/>
      <w:lang w:val="ru-RU" w:eastAsia="ru-RU" w:bidi="ar-SA"/>
    </w:rPr>
  </w:style>
  <w:style w:type="paragraph" w:styleId="6">
    <w:name w:val="header"/>
    <w:basedOn w:val="1"/>
    <w:link w:val="22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List"/>
    <w:basedOn w:val="8"/>
    <w:qFormat/>
    <w:uiPriority w:val="0"/>
    <w:rPr>
      <w:rFonts w:cs="Lucida Sans"/>
    </w:rPr>
  </w:style>
  <w:style w:type="paragraph" w:customStyle="1" w:styleId="8">
    <w:name w:val="Text body"/>
    <w:basedOn w:val="5"/>
    <w:qFormat/>
    <w:uiPriority w:val="0"/>
    <w:pPr>
      <w:spacing w:after="120"/>
    </w:pPr>
  </w:style>
  <w:style w:type="paragraph" w:styleId="9">
    <w:name w:val="Normal (Web)"/>
    <w:basedOn w:val="5"/>
    <w:qFormat/>
    <w:uiPriority w:val="0"/>
    <w:pPr>
      <w:spacing w:before="100" w:after="100"/>
    </w:pPr>
  </w:style>
  <w:style w:type="paragraph" w:customStyle="1" w:styleId="10">
    <w:name w:val="Heading"/>
    <w:basedOn w:val="5"/>
    <w:next w:val="8"/>
    <w:qFormat/>
    <w:uiPriority w:val="0"/>
    <w:pPr>
      <w:keepNext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customStyle="1" w:styleId="11">
    <w:name w:val="Caption"/>
    <w:basedOn w:val="5"/>
    <w:qFormat/>
    <w:uiPriority w:val="0"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Index"/>
    <w:basedOn w:val="5"/>
    <w:qFormat/>
    <w:uiPriority w:val="0"/>
    <w:pPr>
      <w:suppressLineNumbers/>
    </w:pPr>
    <w:rPr>
      <w:rFonts w:cs="Lucida Sans"/>
    </w:rPr>
  </w:style>
  <w:style w:type="paragraph" w:customStyle="1" w:styleId="13">
    <w:name w:val="Heading 3"/>
    <w:basedOn w:val="5"/>
    <w:next w:val="8"/>
    <w:qFormat/>
    <w:uiPriority w:val="0"/>
    <w:pPr>
      <w:spacing w:before="150" w:after="150"/>
      <w:outlineLvl w:val="2"/>
    </w:pPr>
    <w:rPr>
      <w:b/>
      <w:bCs/>
      <w:sz w:val="29"/>
      <w:szCs w:val="29"/>
    </w:rPr>
  </w:style>
  <w:style w:type="paragraph" w:customStyle="1" w:styleId="14">
    <w:name w:val="Header"/>
    <w:basedOn w:val="5"/>
    <w:qFormat/>
    <w:uiPriority w:val="0"/>
    <w:pPr>
      <w:suppressLineNumbers/>
      <w:tabs>
        <w:tab w:val="center" w:pos="4677"/>
        <w:tab w:val="right" w:pos="9355"/>
      </w:tabs>
    </w:pPr>
  </w:style>
  <w:style w:type="paragraph" w:customStyle="1" w:styleId="15">
    <w:name w:val="Footer"/>
    <w:basedOn w:val="5"/>
    <w:qFormat/>
    <w:uiPriority w:val="0"/>
    <w:pPr>
      <w:suppressLineNumbers/>
      <w:tabs>
        <w:tab w:val="center" w:pos="4677"/>
        <w:tab w:val="right" w:pos="9355"/>
      </w:tabs>
    </w:pPr>
  </w:style>
  <w:style w:type="paragraph" w:customStyle="1" w:styleId="16">
    <w:name w:val="Table Contents"/>
    <w:basedOn w:val="5"/>
    <w:qFormat/>
    <w:uiPriority w:val="0"/>
    <w:pPr>
      <w:suppressLineNumbers/>
    </w:pPr>
  </w:style>
  <w:style w:type="character" w:customStyle="1" w:styleId="17">
    <w:name w:val="Заголовок 3 Знак"/>
    <w:basedOn w:val="2"/>
    <w:qFormat/>
    <w:uiPriority w:val="0"/>
    <w:rPr>
      <w:rFonts w:ascii="Times New Roman" w:hAnsi="Times New Roman" w:eastAsia="Times New Roman" w:cs="Times New Roman"/>
      <w:b/>
      <w:bCs/>
      <w:sz w:val="29"/>
      <w:szCs w:val="29"/>
      <w:lang w:eastAsia="ru-RU"/>
    </w:rPr>
  </w:style>
  <w:style w:type="character" w:customStyle="1" w:styleId="18">
    <w:name w:val="Strong Emphasis"/>
    <w:basedOn w:val="2"/>
    <w:qFormat/>
    <w:uiPriority w:val="0"/>
    <w:rPr>
      <w:b/>
      <w:bCs/>
    </w:rPr>
  </w:style>
  <w:style w:type="character" w:customStyle="1" w:styleId="19">
    <w:name w:val="Верхний колонтитул Знак"/>
    <w:basedOn w:val="2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">
    <w:name w:val="Нижний колонтитул Знак"/>
    <w:basedOn w:val="2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1">
    <w:name w:val="Текст выноски Знак"/>
    <w:basedOn w:val="2"/>
    <w:qFormat/>
    <w:uiPriority w:val="0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22">
    <w:name w:val="Верхний колонтитул Знак1"/>
    <w:basedOn w:val="2"/>
    <w:link w:val="6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DNS</Company>
  <Pages>5</Pages>
  <Words>1048</Words>
  <Characters>5977</Characters>
  <Lines>49</Lines>
  <Paragraphs>14</Paragraphs>
  <TotalTime>1</TotalTime>
  <ScaleCrop>false</ScaleCrop>
  <LinksUpToDate>false</LinksUpToDate>
  <CharactersWithSpaces>7011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2021-07-07T02:02:00Z</dcterms:created>
  <dc:creator>user</dc:creator>
  <cp:lastModifiedBy>ADMIRNOE</cp:lastModifiedBy>
  <cp:lastPrinted>2025-07-14T05:12:00Z</cp:lastPrinted>
  <dcterms:modified xsi:type="dcterms:W3CDTF">2025-07-17T05:46:04Z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DNS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1049-12.2.0.21931</vt:lpwstr>
  </property>
  <property fmtid="{D5CDD505-2E9C-101B-9397-08002B2CF9AE}" pid="10" name="ICV">
    <vt:lpwstr>9E41FC5E0DD8480183AA590B013E8744_12</vt:lpwstr>
  </property>
</Properties>
</file>