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04.09.2018 № 102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аннулировании адреса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объектов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 связи с инвентаризацией адресного реестра на территории Мирненского сельского поселения Хабаровского муниципального района Хабаровского края (далее – Мирненское сельское поселение)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Аннулировать адреса следующих объектов недвижимости: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улица Цветочная, владение 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Цветочная, дом 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Цветочная, дом 19;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Цветочная, дом 8;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Цветочная, дом 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