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СОВЕТ ДЕПУТАТОВ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РЕШЕНИЕ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b/>
          <w:color w:val="000000"/>
          <w:sz w:val="21"/>
          <w:rtl w:val="off"/>
          <w:lang w:val="en-US"/>
        </w:rPr>
        <w:t>22.05.2020 № 19-66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b/>
          <w:color w:val="000000"/>
          <w:sz w:val="21"/>
          <w:rtl w:val="off"/>
          <w:lang w:val="en-US"/>
        </w:rPr>
        <w:t xml:space="preserve">       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b/>
          <w:color w:val="000000"/>
          <w:sz w:val="21"/>
          <w:rtl w:val="off"/>
          <w:lang w:val="en-US"/>
        </w:rPr>
        <w:t>Об утверждении Правил благоустройства территории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В соответствии с методическими рекомендациями, утвержденными приказом министерства строительства и жилищно-коммунального хозяйства Российской Федерации от 13.04.2017 № 711/пр «Об утверждении методических рекомендаций для подготовки Правил благоустройства территорий поселений, городских округов, внутригородских районов»</w:t>
      </w:r>
      <w:r>
        <w:rPr>
          <w:rFonts w:ascii="times new roman"/>
          <w:b/>
          <w:color w:val="000000"/>
          <w:sz w:val="21"/>
          <w:rtl w:val="off"/>
          <w:lang w:val="en-US"/>
        </w:rPr>
        <w:t xml:space="preserve">, </w:t>
      </w:r>
      <w:r>
        <w:rPr>
          <w:rFonts w:ascii="times new roman"/>
          <w:color w:val="000000"/>
          <w:sz w:val="21"/>
          <w:rtl w:val="off"/>
          <w:lang w:val="en-US"/>
        </w:rPr>
        <w:t>на основании Устава Мирненского сельского поселения Хабаровского муниципального района Хабаровского края, Совет депутатов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b/>
          <w:color w:val="000000"/>
          <w:sz w:val="21"/>
          <w:rtl w:val="off"/>
          <w:lang w:val="en-US"/>
        </w:rPr>
        <w:t xml:space="preserve">РЕШИЛ: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1.Утвердить прилагаемые Правила благоустройства территории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2. Решения Совета депутатов Мирненского сельского поселения Хабаровского муниципального района Хабаровского края от 29.03. 2018 № 65-181 «Об утверждении Правил благоустройства территории Мирненского сельского поселения Хабаровского муниципального района Хабаровского края» считать утратившими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 Опубликовать настоящее решение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4. Решение вступает в силу после его официального опубликования.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Председатель Совета депутатов</w:t>
      </w:r>
      <w:r>
        <w:rPr>
          <w:rFonts w:ascii="times new roman"/>
          <w:color w:val="000000"/>
          <w:sz w:val="21"/>
          <w:rtl w:val="off"/>
          <w:lang w:val="en-US"/>
        </w:rPr>
        <w:t xml:space="preserve"> </w:t>
      </w:r>
      <w:r>
        <w:rPr>
          <w:rFonts w:ascii="times new roman"/>
          <w:color w:val="000000"/>
          <w:sz w:val="21"/>
          <w:rtl w:val="off"/>
          <w:lang w:val="en-US"/>
        </w:rPr>
        <w:t xml:space="preserve">  </w:t>
      </w:r>
      <w:r>
        <w:rPr>
          <w:rFonts w:ascii="times new roman"/>
          <w:color w:val="000000"/>
          <w:sz w:val="21"/>
          <w:rtl w:val="off"/>
          <w:lang w:val="en-US"/>
        </w:rPr>
        <w:t>О.А. Ленкина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Глава сельского поселения</w:t>
      </w:r>
      <w:r>
        <w:rPr>
          <w:rFonts w:ascii="times new roman"/>
          <w:color w:val="000000"/>
          <w:sz w:val="21"/>
          <w:rtl w:val="off"/>
          <w:lang w:val="en-US"/>
        </w:rPr>
        <w:t xml:space="preserve">     </w:t>
      </w:r>
      <w:r>
        <w:rPr>
          <w:rFonts w:ascii="times new roman"/>
          <w:color w:val="000000"/>
          <w:sz w:val="21"/>
          <w:rtl w:val="off"/>
          <w:lang w:val="en-US"/>
        </w:rPr>
        <w:t>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4041" w:right="0" w:firstLine="0"/>
        <w:jc w:val="right"/>
        <w:rPr>
          <w:rFonts w:ascii="times new roman"/>
          <w:color w:val="000000"/>
          <w:sz w:val="21"/>
          <w:lang w:val="en-US"/>
        </w:rPr>
      </w:pPr>
      <w:r>
        <w:rPr>
          <w:rFonts w:ascii="times new roman"/>
          <w:color w:val="000000"/>
          <w:sz w:val="21"/>
          <w:rtl w:val="off"/>
          <w:lang w:val="en-US"/>
        </w:rPr>
        <w:t>УТВЕРЖДЕНЫ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4041" w:right="0" w:firstLine="0"/>
        <w:jc w:val="right"/>
        <w:rPr>
          <w:rFonts w:ascii="times new roman"/>
          <w:color w:val="000000"/>
          <w:sz w:val="21"/>
          <w:lang w:val="en-US"/>
        </w:rPr>
      </w:pPr>
      <w:r>
        <w:rPr>
          <w:rFonts w:ascii="times new roman"/>
          <w:color w:val="000000"/>
          <w:sz w:val="21"/>
          <w:rtl w:val="off"/>
          <w:lang w:val="en-US"/>
        </w:rPr>
        <w:t xml:space="preserve">Решением Совета депутатов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4041" w:right="0" w:firstLine="0"/>
        <w:jc w:val="right"/>
        <w:rPr>
          <w:rFonts w:ascii="times new roman"/>
          <w:color w:val="000000"/>
          <w:sz w:val="21"/>
          <w:lang w:val="en-US"/>
        </w:rPr>
      </w:pPr>
      <w:r>
        <w:rPr>
          <w:rFonts w:ascii="times new roman"/>
          <w:color w:val="000000"/>
          <w:sz w:val="21"/>
          <w:rtl w:val="off"/>
          <w:lang w:val="en-US"/>
        </w:rPr>
        <w:t>Мирненского сельского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4041" w:right="0" w:firstLine="0"/>
        <w:jc w:val="right"/>
        <w:rPr>
          <w:rFonts w:ascii="times new roman"/>
          <w:color w:val="000000"/>
          <w:sz w:val="21"/>
          <w:lang w:val="en-US"/>
        </w:rPr>
      </w:pPr>
      <w:r>
        <w:rPr>
          <w:rFonts w:ascii="times new roman"/>
          <w:color w:val="000000"/>
          <w:sz w:val="21"/>
          <w:rtl w:val="off"/>
          <w:lang w:val="en-US"/>
        </w:rPr>
        <w:t>поселения Хабаровского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4041" w:right="0" w:firstLine="0"/>
        <w:jc w:val="right"/>
        <w:rPr>
          <w:rFonts w:ascii="times new roman"/>
          <w:color w:val="000000"/>
          <w:sz w:val="21"/>
          <w:lang w:val="en-US"/>
        </w:rPr>
      </w:pPr>
      <w:r>
        <w:rPr>
          <w:rFonts w:ascii="times new roman"/>
          <w:color w:val="000000"/>
          <w:sz w:val="21"/>
          <w:rtl w:val="off"/>
          <w:lang w:val="en-US"/>
        </w:rPr>
        <w:t>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4041" w:right="0" w:firstLine="0"/>
        <w:jc w:val="right"/>
        <w:rPr>
          <w:rFonts w:ascii="times new roman"/>
          <w:color w:val="000000"/>
          <w:sz w:val="21"/>
          <w:lang w:val="en-US"/>
        </w:rPr>
      </w:pPr>
      <w:r>
        <w:rPr>
          <w:rFonts w:ascii="times new roman"/>
          <w:color w:val="000000"/>
          <w:sz w:val="21"/>
          <w:rtl w:val="off"/>
          <w:lang w:val="en-US"/>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4041" w:right="0" w:firstLine="0"/>
        <w:jc w:val="right"/>
        <w:rPr>
          <w:rFonts w:ascii="times new roman"/>
          <w:color w:val="000000"/>
          <w:sz w:val="21"/>
          <w:lang w:val="en-US"/>
        </w:rPr>
      </w:pPr>
      <w:r>
        <w:rPr>
          <w:rFonts w:ascii="times new roman"/>
          <w:color w:val="000000"/>
          <w:sz w:val="21"/>
          <w:rtl w:val="off"/>
          <w:lang w:val="en-US"/>
        </w:rPr>
        <w:t>от 22.05. 2020 № 19-66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ПРАВИЛА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благоустройства территории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rFonts w:ascii="times new roman"/>
          <w:color w:val="000000"/>
          <w:sz w:val="21"/>
          <w:lang w:val="en-US"/>
        </w:rPr>
      </w:pPr>
      <w:r>
        <w:rPr>
          <w:rFonts w:ascii="times new roman"/>
          <w:b/>
          <w:color w:val="000000"/>
          <w:sz w:val="21"/>
          <w:rtl w:val="off"/>
          <w:lang w:val="en-US"/>
        </w:rPr>
        <w:t>1. Предмет регулирования и задачи настоящих Правил</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1.1. Настоящие Правила благоустройства территории Мирненского сельского поселения Хабаровского муниципального района Хабаровского края (далее – Правила и поселение соответственно) устанавливают единые и обязательные к исполнению на территории поселения</w:t>
      </w:r>
      <w:r>
        <w:rPr>
          <w:rFonts w:ascii="times new roman"/>
          <w:i/>
          <w:color w:val="000000"/>
          <w:sz w:val="21"/>
          <w:rtl w:val="off"/>
          <w:lang w:val="en-US"/>
        </w:rPr>
        <w:t xml:space="preserve"> </w:t>
      </w:r>
      <w:r>
        <w:rPr>
          <w:rFonts w:ascii="times new roman"/>
          <w:color w:val="000000"/>
          <w:sz w:val="21"/>
          <w:rtl w:val="off"/>
          <w:lang w:val="en-US"/>
        </w:rPr>
        <w:t>нормы и требования в сфере благоустройства, в том числе требования к созданию, содержанию, развитию объектов и элементов благоустройства, расположенных на территории поселения, в том числе требования по содержанию зданий (включая индивидуальные жилые дома), сооружений и земельных участков, на которых они расположены и прилегающей территории, к внешнему виду фасадов и ограждений соответствующих зданий и сооружений, перечень работ по благоустройству (включая освещение улиц, уборку и озеленение территории, установку указателей с наименованиями улиц и номерами домов, размещение и содержание малых архитектурных форм) и периодичность их выполнения, порядок участия собственников и законных пользователей зданий (помещений в них), строений и сооружений в благоустройстве прилегающих территорий, обязательные к исполнению для органов местного самоуправления поселения, юридических и физических лиц, являющихся собственниками, правообладателями расположенных на территории поселения земельных участков, зданий, строений и сооружений, в том числе для юридических лиц, обладающих указанными объектами на праве хозяйственного ведения или оперативного управления (далее – собственники), а также требования к обеспечению чистоты и порядка на территории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11"/>
        <w:jc w:val="both"/>
        <w:rPr>
          <w:rFonts w:ascii="times new roman"/>
          <w:color w:val="000000"/>
          <w:sz w:val="21"/>
          <w:lang w:val="en-US"/>
        </w:rPr>
      </w:pPr>
      <w:r>
        <w:rPr>
          <w:rFonts w:ascii="times new roman"/>
          <w:color w:val="000000"/>
          <w:sz w:val="21"/>
          <w:rtl w:val="off"/>
          <w:lang w:val="en-US"/>
        </w:rPr>
        <w:t xml:space="preserve">1.1.1. </w:t>
      </w:r>
      <w:r>
        <w:rPr>
          <w:rFonts w:ascii="times new roman"/>
          <w:color w:val="000000"/>
          <w:sz w:val="21"/>
          <w:rtl w:val="off"/>
          <w:lang w:val="en-US"/>
        </w:rPr>
        <w:t>Правила благоустройства территории муниципального образования могут регулировать вопросы: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11"/>
        <w:jc w:val="both"/>
        <w:rPr>
          <w:rFonts w:ascii="times new roman"/>
          <w:color w:val="000000"/>
          <w:sz w:val="21"/>
          <w:lang w:val="en-US"/>
        </w:rPr>
      </w:pPr>
      <w:r>
        <w:rPr>
          <w:rFonts w:ascii="times new roman"/>
          <w:color w:val="000000"/>
          <w:sz w:val="21"/>
          <w:rtl w:val="off"/>
          <w:lang w:val="en-US"/>
        </w:rPr>
        <w:t>1) содержания территорий общего пользования и порядка пользования такими территориями;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11"/>
        <w:jc w:val="both"/>
        <w:rPr>
          <w:rFonts w:ascii="times new roman"/>
          <w:color w:val="000000"/>
          <w:sz w:val="21"/>
          <w:lang w:val="en-US"/>
        </w:rPr>
      </w:pPr>
      <w:r>
        <w:rPr>
          <w:rFonts w:ascii="times new roman"/>
          <w:color w:val="000000"/>
          <w:sz w:val="21"/>
          <w:rtl w:val="off"/>
          <w:lang w:val="en-US"/>
        </w:rPr>
        <w:t>2) внешнего вида фасадов и ограждающих конструкций зданий, строений, сооружений;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11"/>
        <w:jc w:val="both"/>
        <w:rPr>
          <w:rFonts w:ascii="times new roman"/>
          <w:color w:val="000000"/>
          <w:sz w:val="21"/>
          <w:lang w:val="en-US"/>
        </w:rPr>
      </w:pPr>
      <w:r>
        <w:rPr>
          <w:rFonts w:ascii="times new roman"/>
          <w:color w:val="000000"/>
          <w:sz w:val="21"/>
          <w:rtl w:val="off"/>
          <w:lang w:val="en-US"/>
        </w:rPr>
        <w:t>3) проектирования, размещения, содержания и восстановления элементов благоустройства, в том числе после проведения земляных работ;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11"/>
        <w:jc w:val="both"/>
        <w:rPr>
          <w:rFonts w:ascii="times new roman"/>
          <w:color w:val="000000"/>
          <w:sz w:val="21"/>
          <w:lang w:val="en-US"/>
        </w:rPr>
      </w:pPr>
      <w:r>
        <w:rPr>
          <w:rFonts w:ascii="times new roman"/>
          <w:color w:val="000000"/>
          <w:sz w:val="21"/>
          <w:rtl w:val="off"/>
          <w:lang w:val="en-US"/>
        </w:rPr>
        <w:t>4) организации освещения территории муниципального образования, включая архитектурную подсветку зданий, строений, сооружений;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11"/>
        <w:jc w:val="both"/>
        <w:rPr>
          <w:rFonts w:ascii="times new roman"/>
          <w:color w:val="000000"/>
          <w:sz w:val="21"/>
          <w:lang w:val="en-US"/>
        </w:rPr>
      </w:pPr>
      <w:r>
        <w:rPr>
          <w:rFonts w:ascii="times new roman"/>
          <w:color w:val="000000"/>
          <w:sz w:val="21"/>
          <w:rtl w:val="off"/>
          <w:lang w:val="en-US"/>
        </w:rPr>
        <w:t>5) организации озеленения территории муниципального образования,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11"/>
        <w:jc w:val="both"/>
        <w:rPr>
          <w:rFonts w:ascii="times new roman"/>
          <w:color w:val="000000"/>
          <w:sz w:val="21"/>
          <w:lang w:val="en-US"/>
        </w:rPr>
      </w:pPr>
      <w:r>
        <w:rPr>
          <w:rFonts w:ascii="times new roman"/>
          <w:color w:val="000000"/>
          <w:sz w:val="21"/>
          <w:rtl w:val="off"/>
          <w:lang w:val="en-US"/>
        </w:rPr>
        <w:t>6) размещения информации на территории муниципального образования, в том числе установки указателей с наименованиями улиц и номерами домов, вывесок;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11"/>
        <w:jc w:val="both"/>
        <w:rPr>
          <w:rFonts w:ascii="times new roman"/>
          <w:color w:val="000000"/>
          <w:sz w:val="21"/>
          <w:lang w:val="en-US"/>
        </w:rPr>
      </w:pPr>
      <w:r>
        <w:rPr>
          <w:rFonts w:ascii="times new roman"/>
          <w:color w:val="000000"/>
          <w:sz w:val="21"/>
          <w:rtl w:val="off"/>
          <w:lang w:val="en-US"/>
        </w:rPr>
        <w:t>7) размещения и содержания детских и спортивных площадок, площадок для выгула животных, парковок (парковочных мест), малых архитектурных форм;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11"/>
        <w:jc w:val="both"/>
        <w:rPr>
          <w:rFonts w:ascii="times new roman"/>
          <w:color w:val="000000"/>
          <w:sz w:val="21"/>
          <w:lang w:val="en-US"/>
        </w:rPr>
      </w:pPr>
      <w:r>
        <w:rPr>
          <w:rFonts w:ascii="times new roman"/>
          <w:color w:val="000000"/>
          <w:sz w:val="21"/>
          <w:rtl w:val="off"/>
          <w:lang w:val="en-US"/>
        </w:rPr>
        <w:t>8) организации пешеходных коммуникаций, в том числе тротуаров, аллей, дорожек, тропинок;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11"/>
        <w:jc w:val="both"/>
        <w:rPr>
          <w:rFonts w:ascii="times new roman"/>
          <w:color w:val="000000"/>
          <w:sz w:val="21"/>
          <w:lang w:val="en-US"/>
        </w:rPr>
      </w:pPr>
      <w:r>
        <w:rPr>
          <w:rFonts w:ascii="times new roman"/>
          <w:color w:val="000000"/>
          <w:sz w:val="21"/>
          <w:rtl w:val="off"/>
          <w:lang w:val="en-US"/>
        </w:rPr>
        <w:t>9) обустройства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11"/>
        <w:jc w:val="both"/>
        <w:rPr>
          <w:rFonts w:ascii="times new roman"/>
          <w:color w:val="000000"/>
          <w:sz w:val="21"/>
          <w:lang w:val="en-US"/>
        </w:rPr>
      </w:pPr>
      <w:r>
        <w:rPr>
          <w:rFonts w:ascii="times new roman"/>
          <w:color w:val="000000"/>
          <w:sz w:val="21"/>
          <w:rtl w:val="off"/>
          <w:lang w:val="en-US"/>
        </w:rPr>
        <w:t>10) уборки территории муниципального образования, в том числе в зимний период;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11"/>
        <w:jc w:val="both"/>
        <w:rPr>
          <w:rFonts w:ascii="times new roman"/>
          <w:color w:val="000000"/>
          <w:sz w:val="21"/>
          <w:lang w:val="en-US"/>
        </w:rPr>
      </w:pPr>
      <w:r>
        <w:rPr>
          <w:rFonts w:ascii="times new roman"/>
          <w:color w:val="000000"/>
          <w:sz w:val="21"/>
          <w:rtl w:val="off"/>
          <w:lang w:val="en-US"/>
        </w:rPr>
        <w:t>11) организации стоков ливневых вод;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11"/>
        <w:jc w:val="both"/>
        <w:rPr>
          <w:rFonts w:ascii="times new roman"/>
          <w:color w:val="000000"/>
          <w:sz w:val="21"/>
          <w:lang w:val="en-US"/>
        </w:rPr>
      </w:pPr>
      <w:r>
        <w:rPr>
          <w:rFonts w:ascii="times new roman"/>
          <w:color w:val="000000"/>
          <w:sz w:val="21"/>
          <w:rtl w:val="off"/>
          <w:lang w:val="en-US"/>
        </w:rPr>
        <w:t>12) порядка проведения земляных работ;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1"/>
          <w:lang w:val="en-US"/>
        </w:rPr>
      </w:pPr>
      <w:r>
        <w:rPr>
          <w:rFonts w:ascii="times new roman"/>
          <w:color w:val="000000"/>
          <w:sz w:val="21"/>
          <w:rtl w:val="off"/>
          <w:lang w:val="en-US"/>
        </w:rPr>
        <w:t>13)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 (вступает в силу с 28.06.2018);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05"/>
        <w:jc w:val="both"/>
        <w:rPr>
          <w:rFonts w:ascii="times new roman"/>
          <w:color w:val="000000"/>
          <w:sz w:val="21"/>
          <w:lang w:val="en-US"/>
        </w:rPr>
      </w:pPr>
      <w:r>
        <w:rPr>
          <w:rFonts w:ascii="times new roman"/>
          <w:color w:val="000000"/>
          <w:sz w:val="21"/>
          <w:rtl w:val="off"/>
          <w:lang w:val="en-US"/>
        </w:rPr>
        <w:t>14) определения границ прилегающих территорий в соответствии с порядком, установленным законом субъекта Российской Федерации; (вступает в силу с 28.06.2018);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11"/>
        <w:jc w:val="both"/>
        <w:rPr>
          <w:rFonts w:ascii="times new roman"/>
          <w:color w:val="000000"/>
          <w:sz w:val="21"/>
          <w:lang w:val="en-US"/>
        </w:rPr>
      </w:pPr>
      <w:r>
        <w:rPr>
          <w:rFonts w:ascii="times new roman"/>
          <w:color w:val="000000"/>
          <w:sz w:val="21"/>
          <w:rtl w:val="off"/>
          <w:lang w:val="en-US"/>
        </w:rPr>
        <w:t>15) праздничного оформления территории муниципального образования;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11"/>
        <w:jc w:val="both"/>
        <w:rPr>
          <w:rFonts w:ascii="times new roman"/>
          <w:color w:val="000000"/>
          <w:sz w:val="21"/>
          <w:lang w:val="en-US"/>
        </w:rPr>
      </w:pPr>
      <w:r>
        <w:rPr>
          <w:rFonts w:ascii="times new roman"/>
          <w:color w:val="000000"/>
          <w:sz w:val="21"/>
          <w:rtl w:val="off"/>
          <w:lang w:val="en-US"/>
        </w:rPr>
        <w:t>16) порядка участия граждан и организаций в реализации мероприятий по благоустройству территории муниципального образования;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11"/>
        <w:jc w:val="both"/>
        <w:rPr>
          <w:rFonts w:ascii="times new roman"/>
          <w:color w:val="000000"/>
          <w:sz w:val="21"/>
          <w:lang w:val="en-US"/>
        </w:rPr>
      </w:pPr>
      <w:r>
        <w:rPr>
          <w:rFonts w:ascii="times new roman"/>
          <w:color w:val="000000"/>
          <w:sz w:val="21"/>
          <w:rtl w:val="off"/>
          <w:lang w:val="en-US"/>
        </w:rPr>
        <w:t>17) осуществления контроля за соблюдением правил благоустройства территории муниципального образования.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411"/>
        <w:jc w:val="both"/>
        <w:rPr>
          <w:rFonts w:ascii="times new roman"/>
          <w:color w:val="000000"/>
          <w:sz w:val="21"/>
          <w:lang w:val="en-US"/>
        </w:rPr>
      </w:pPr>
      <w:r>
        <w:rPr>
          <w:rFonts w:ascii="times new roman"/>
          <w:color w:val="000000"/>
          <w:sz w:val="21"/>
          <w:rtl w:val="off"/>
          <w:lang w:val="en-US"/>
        </w:rPr>
        <w:t>1.1.2. Законом субъекта Российской Федерации могут быть предусмотрены иные вопросы, регулируемые правилами благоустройства территории муниципального образования, исходя из природно-климатических, географических, социально-экономических и иных особенностей отдельных муниципальных образований.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1.2. Действие настоящих Правил не распространяется на отношения в сфере строительства, реконструкции объектов капитального строительства, а также реставрации объектов культурного наследия.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1.3. Основными задачами настоящих Правил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а) обеспечение формирования единого облика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б) обеспечение создания, содержания и развития объектов благоустройства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в) обеспечение доступности территорий общего пользования поселения, в том числе с учетом особых потребностей инвалидов и других маломобильных групп населения;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г) обеспечение сохранности объектов благоустройства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д) обеспечение комфортного и безопасного проживания граждан.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1.4. Правовое регулирование отношений в сфере благоустройства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1.4.1. Правовое регулирование отношений в сфере благоустройства в поселении осуществляется в соответствии с Федеральным законом от 06 октября 2003 г. № 131-ФЗ "Об общих принципах организации местного самоуправления в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1.4.2. Отношения, связанные с благоустройством отдельных объектов благоустройства поселения, регулируются настоящим Порядком, если иное не установлено федеральными законами и иными правовыми актами Российской Федерации,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1.4.3. Условия доступности объектов благоустройства для инвалидов и других маломобильных групп населения на территории поселения обеспечиваются в соответствии с Федеральным законом от 24 ноября 1995 г. № 181-ФЗ "О социальной защите инвалидов в Российской Федерации" Законом Хабаровского края от 09 декабря 2015 г. № 149 "Об отдельных вопросах обеспечения беспрепятственного доступа инвалидов и других маломобильных групп населения к объектам социальной, инженерной и транспортной инфраструктур, к местам отдыха и к предоставляемым в них услугам", иными федеральными законами, нормативными правовыми актами Российской Федерации и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1.4.4. Отношения, связанные с обращением отходов производства и потребления, установленные в настоящем Порядке, основываются на положениях Федерального закона от 24 июня 1998 г. № 89-ФЗ "Об отходах производства и потребления", иных нормативных правовых актов Российской Федерации, нормативно-технических документов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1.4.5. По вопросам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могут приниматься муниципальные правовые акты на основании и во исполнение положений, установленных соответствующими федеральными законами и (или) законами субъектов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1.4.6. За нарушение настоящих Правил виновные лица несут административную ответственность, установленную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1.5. Основные понятия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В целях настоящих Правил используются следующие основные понятия: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благоустройство территории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объекты благоустройства – территории поселения, в границах земельных участков независимо от их формы собственности, на которых осуществляется деятельность по благоустройству: площадки, дворы, кварталы, функционально-планировочные образования, территории муниципальных образований,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другие территории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элементы благоустройства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элементы объекта благоустройства – конструктивные и функциональные составляющие объектов благоустройства, определяющие их внешний вид, обеспечивающие визуальное восприятие объектов благоустройства в соответствии с их функциональным назначением;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прилегающая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 которых определены правилами благоустройства территории муниципального образования в соответствии с порядком, установленным законом субъекта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содержание объекта благоустройства – обеспечение чистоты, поддержание в надлежащем техническом, физическом, санитарном и эстетическом состоянии объектов благоустройства, их отдельных элементов.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развитие объекта благоустройства – осуществление работ, направленных на создание новых или повышение качественного состояния существующих элементов или объектов благоустройства;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проект благоустройства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улица –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капитальный ремонт дорожного покрытия – комплекс работ, при котором производится полное восстановление и повышение работоспособности дорожной одежды и покрытия, земляного полотна и дорожных сооружений, осуществляется смена изношенных конструкций и деталей или замена их на наиболее прочные и долговечные, повышение геометрических параметров дороги с учетом роста интенсивности движения и осевых нагрузок автомобилей в пределах норм, соответствующих категории, установленной для ремонтируемой дороги, без увеличения ширины земляного полотна на основном протяжении дороги;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проезд – дорога, примыкающая к проезжим частям жилых и магистральных улиц, разворотным площадкам;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твердое покрытие – дорожное покрытие в составе дорожных одежд капитального, облегченного и переходного типов, монолитное или сборное, выполняемое из асфальтобетона, цементобетона, природного камня и т.п.;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дождеприемный колодец – сооружение на канализационной сети, предназначенное для приема и отвода дождевых и талых вод;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газон – элемент благоустройства территории, представляющий собой искусственно созданный участок поверхности, в том числе с травяным покрытием и возможным размещением зелёных насаждений и парковых сооружений;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цветник – элемент благоустройства территории, включающий в себя участок поверхности любой формы и размера, занятый посеянными или высаженными цветочными растениями;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зеленые насаждения – древесная, древесно-кустарниковая, кустарниковая и травянистая растительность как искусственного, так и естественного происхождения;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дендроплан – проект озеленения территории, включающий в себя информацию об устройстве дорожно-тропиночной сети, вертикальной планировке, посадке деревьев и кустарников, площади газонов и цветников, расстановке малых архитектурных форм;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повреждение зеленых насаждений – механическое, химическое и иное повреждение надземной части и корневой системы зеленых насаждений, не влекущее прекращение роста. Повреждением является загрязнение зеленых насаждений либо почвы в корневой зоне нефтепродуктами, иными вредными или пачкающими веществами;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уничтожение зеленых насаждений – повреждение зеленых насаждений, повлекшее прекращение их роста;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компенсационное озеленение – воспроизводство зеленых насаждений взамен уничтоженных или поврежденных;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земляные работы – производство работ, связанных со вскрытием грунта на глубину более 30 сантиметров (за исключением пахотных работ), забивкой и погружением свай при возведении объектов и сооружений всех видов, подземных и наземных инженерных сетей, коммуникаций, а равно отсыпка грунтом на высоту более 50 сантиметров;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реконструктивные работы – работы по частичному изменению внешних поверхностей объектов капитального строительства (модернизация фасадов, устройство навесов, тамбуров, витрин, изменение конфигурации крыши, ремонт, утепление и облицовка фасадов и другие),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кодексом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дворовая территория – сформированная территория, прилегающая к одному или нескольким многоквартирным домам и находящаяся в общем пользовании проживающих в нем лиц, или общественным зданиям и обеспечивающая их функционирование. На дворовой территории, многоквартирных домов размещаются детские площадки, места для отдыха, сушки белья, парковки автомобилей, зеленые насаждения и иные объекты общественного пользования. При этом дворовая территория не ограничивается границами и размерами земельного участка, на котором расположен многоквартирный дом, определенными в соответствии с требованиями земельного законодательства и законодательстваHYPERLINK consultantplus://offline/ref=DF6FF7F2048BF5949D4F0F9465F74CF9B6ECB9F8FD6B58710A1214FCE200A4D37DFDF248B050B572G6q7J</w:t>
      </w:r>
      <w:r>
        <w:rPr>
          <w:rFonts w:ascii="times new roman"/>
          <w:color w:val="000000"/>
          <w:sz w:val="21"/>
          <w:rtl w:val="off"/>
          <w:lang w:val="en-US"/>
        </w:rPr>
        <w:t xml:space="preserve">  </w:t>
      </w:r>
      <w:r>
        <w:rPr>
          <w:rFonts w:ascii="times new roman"/>
          <w:color w:val="000000"/>
          <w:sz w:val="21"/>
          <w:rtl w:val="off"/>
          <w:lang w:val="en-US"/>
        </w:rPr>
        <w:t>о градостроительной деятельности;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фасад – наружная, внешняя поверхность объекта капитального строительства, включающая архитектурные элементы и детали (балконы, окна, двери, колоннады и др.);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текущий ремонт объектов капитального строительства – систематически проводимые работы по предупреждению преждевременного износа конструкций, отделки (в том числе окраски), инженерного оборудования, а также работы по устранению мелких повреждений и неисправностей;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капитальный ремонт объектов капитального строительства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объекты, не являющиеся объектами капитального строительства (некапитальные объекты) – объекты, для размещения которых не требуется оформление разрешения на строительство, выполненные из легковозводимых конструкций без заглубленных фундаментов, коммуникаций и подземных сооружений, сезонного или вспомогательного назначения, в том числе летние павильоны, небольшие склады, а также торговые киоски, павильоны и иные объекты мелкорозничной торговли, теплицы, парники, беседки, остановочные павильоны, наземные туалетные кабины, боксовые гаражи, другие подобные сооружения;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объекты (средства) наружного освещения – осветительные приборы наружного освещения (светильники, прожекторы), которые могут устанавливаться на улицах, площадях, в подземных пешеходных переходах, в транспортных тоннелях, на специально предназначенных для такого освещения опорах, опорах контактной сети электрифицированного транспорта, стенах, перекрытиях зданий и сооружений, парапетах, ограждениях мостов и транспортных эстакад, на металлических, железобетонных и других конструкциях зданий, строений и сооружений и в иных местах общественного пользования;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средства размещения информации – конструкции, сооружения, технические приспособления, художественные элементы и другие носители, предназначенные для распространения информации, за исключением рекламных конструкций;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сезонные (летние) кафе – временные сооружения или временные конструкции, установленные и оборудованные в соответствии с порядком, предусмотренным в муниципальном образовании и предназначенные для дополнительного обслуживания питанием и отдыха, непосредственно примыкающие к капитальному зданию, строению, сооружению или находящиеся в непосредственной близости от здания, строения, сооружения, в котором осуществляется деятельность по оказанию услуг общественного питания предприятием общественного питания;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бункер-накопитель – мусоросборник, предназначенный для складирования крупногабаритных отходов;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контейнер – мусоросборник, предназначенный для складирования твердых коммунальных отходов, за исключением крупногабаритных отходов;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урна – стандартная емкость для сбора мусора объемом до 0,5 кубических метров включительно;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контейнерная площадка – место накопления твердых коммунальных отходов, обустроенное в соответствии с требованиями законодательства Российской Федерации в области охраны окружающей среды и законодательства Российской Федерации в области обеспечения санитарно-эпидемиологического благополучия населения и предназначенное для размещения контейнеров и бункеров;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твердые коммунальные отходы (мусор)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крупногабаритные отходы – твердые коммунальные отходы (мебель, бытовая техника, отходы от текущего ремонта жилых помещений и др.), размер которых не позволяет осуществить их складирование в контейнерах;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вывоз твердых коммунальных отходов (мусора) – выгрузка мусора из контейнеров, загрузка бункеров-накопителей в специализированный транспорт, зачистка контейнерных площадок и подъездов к ним от просыпавшегося мусора и транспортировка его с мест сбора мусора на объект организации, осуществляющей деятельность по размещению, переработке и утилизации отходов в соответствии с законодательством Российской Федерации (мусороперегрузочные станции, мусоросжигательные заводы, полигоны захоронения и т.п.);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договор на оказание услуг по обращению с твердыми коммунальными отходами – соглашение, заключенное между потребителем и региональным оператором, в зоне деятельности которого образуются твердые коммунальные отходы и находятся места их сбора и накопления;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санитарная очистка территории – зачистка территорий, сбор, вывоз и утилизация (обезвреживание) мусора;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график вывоза мусора – информация, в том числе составная часть договора на вывоз мусора, с указанием места (адреса), объема и времени вывоза мусора;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домовладение – жилой дом (часть жилого дома) и примыкающие к нему и (или) отдельно стоящие на общем с жилым домом (частью жилого дома) земельном участке надворные постройки (гараж, баня (сауна), бассейн, теплица (зимний сад), помещения для содержания домашнего скота и птицы, иные объекты);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безнадзорные животные – животные, которые не имеют собственника, либо собственник которых не известен, либо от которых собственник отказался, либо которые против воли собственника, либо лица, осуществляющего правомочия владения (владения и пользования) выбыли из владения указанных лиц;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отлов безнадзорных животных – мероприятия по регулированию численности безнадзорных животных.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Иные понятия, используемые в настоящих Правилах, употребляются в значениях, определенных законодательством Российской Федерации и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rFonts w:ascii="times new roman"/>
          <w:color w:val="000000"/>
          <w:sz w:val="21"/>
          <w:lang w:val="en-US"/>
        </w:rPr>
      </w:pPr>
      <w:r>
        <w:rPr>
          <w:rFonts w:ascii="times new roman"/>
          <w:b/>
          <w:color w:val="000000"/>
          <w:sz w:val="21"/>
          <w:rtl w:val="off"/>
          <w:lang w:val="en-US"/>
        </w:rPr>
        <w:t xml:space="preserve">2. Общественное участие в деятельности по благоустройству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2.1. Участники деятельности по благоустройству.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2.1.1. Участниками деятельности по благоустройству могут выступать: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а) население поселения, которое формирует запрос на благоустройство территории и принимает участие в оценке предлагаемых решений. В отдельных случаях жители поселения участвуют в выполнении работ. Жителей поселения могут представлять по согласованию члены общественных организаций и объединений;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б) представители органов местного самоуправления поселения, которые формируют техническое задание, выбирают исполнителей и обеспечивают финансирование в пределах своих полномочий;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в) хозяйствующие субъекты, осуществляющие деятельность на территории соответствующего муниципального образования, которые могут участвовать в формировании запроса на благоустройство, а также в финансировании мероприятий по благоустройству;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г) представители профессионального сообщества, в том числе ландшафтные архитекторы, специалисты по благоустройству и озеленению, архитекторы и дизайнеры, разрабатывающие концепции и проекты благоустройства территории, рабочую документацию;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д) исполнители работ, специалисты по благоустройству и озеленению, в том числе возведению малых архитектурных форм;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е) иные лица.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Лицо, ответственное за эксплуатацию здания, строения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обязано принимать участие, в том числе финансовое, в содержании прилегающих территорий в случаях и порядке, которые определяются правилами благоустройства территории муниципального образования.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2.1.2. Для реализации комплексных проектов благоустройства могут привлекаться собственники земельных участков, находящихся в непосредственной близости от территории комплексных проектов благоустройства территории и иные заинтересованные стороны (застройщики, управляющие организации, объединения граждан и предпринимателей, собственники и арендаторы коммерческих помещений в прилегающих зданиях), в том числе с использованием механизмов государственно-частного партнерства.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2.1.3. Собственники (правообладатели) земельных участков осуществляют содержание и мероприятия по развитию благоустройства в границах земельных участков, принадлежащих им на праве собственности или на ином вещном праве.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2.2. Порядок общественного участия в деятельности по благоустройству.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2.2.1. В целях обеспечения широкого участия всех заинтересованных лиц и оптимального сочетания общественных интересов и пожеланий, профессиональной экспертизы, проводятся следующие процедуры: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этап: максимизация общественного участия на этапе выявления общественного запроса, формулировки движущих ценностей и определения целей рассматриваемого проекта;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этап: совмещение общественного участия и профессиональной экспертизы в выработке альтернативных концепций решения задачи, в том числе с использованием механизма проектных семинаров и открытых конкурсов;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этап: рассмотрение созданных вариантов с вовлечением всех заинтересованных лиц, имеющих отношение к данной территории и данному вопросу;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этап: передача выбранной концепции на доработку специалистам и рассмотрение финального решения, в том числе усиление его эффективности и привлекательности с участием всех заинтересованных лиц.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2.2.2. Для осуществления участия граждан и иных заинтересованных лиц в процессе принятия решений и реализации проектов комплексного благоустройства используются следующие формы: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совместное определение целей и задач по развитию территории, инвентаризация проблем и потенциалов среды;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определение основных видов активностей, функциональных зон общественных пространств, под которыми в целях настоящих Правил понимаются части территории муниципальных образований, для которых определены границы и преимущественный вид деятельности (функция), для которой предназначена данная часть территории, и их взаимного расположения на выбранной территории. При этом возможно определение нескольких преимущественных видов деятельности для одной и той же функциональной зоны (многофункциональные зоны);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обсуждение со всеми заинтересованными лицами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консультации с экспертами в выборе типов покрытий, с учетом функционального зонирования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консультации с экспертами по предполагаемым типам озеленения;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консультации с экспертами по предполагаемым типам освещения и осветительного оборудования;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7)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8)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9)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10)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2.2.3. При реализации проектов общественность информируется о планирующихся изменениях и возможности участия в этом процессе путем: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создания единого информационного интернет-ресурса (сайта или приложения), который будет решать задачи по сбору информации, обеспечению "онлайн" участия и регулярном информировании о ходе проекта, с публикацией фото, видео и текстовых отчетов по итогам проведения общественных обсуждений;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работы с местными средствами массовой информации, охватывающими широкий круг людей разных возрастных групп и потенциальные аудитории проекта;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вывешивания афиш и объявлений на информационных досках в подъездах жилых домов, расположенных в непосредственной близости к проектируемому объекту (дворовой территории, общественной территории), а также на специальных стендах на самом объекте; в наиболее посещаемых местах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библиотеки, спортивные центры), на площадке проведения общественных обсуждений (в зоне входной группы, на специальных информационных стендах);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информирования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индивидуальных приглашений участников встречи лично, по электронной почте или по телефону;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установки интерактивных стендов с устройствами для заполнения и сбора небольших анкет, установка стендов с генпланом территории для проведения картирования и сбора пожеланий в центрах общественной жизни и местах пребывания большого количества людей;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7) использование социальных сетей и интернет-ресурсов для обеспечения донесения информации до различных общественных объединений и профессиональных сообществ;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8) установки специальных информационных стендов в местах с большой проходимостью, на территории самого объекта проектирования (дворовой территории, общественной территории) для сбора анкет, информации и обратной связи, а также используемых в качестве площадок для обнародования всех этапов процесса проектирования и отчетов по итогам проведения общественных обсуждений.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2.3. Механизмы общественного участия в деятельности по благоустройству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2.3.1. К механизмам общественного участия в деятельности по благоустройству территории относятся: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обсуждение проектов благоустройства территории в интерактивном формате с использованием широкого набора инструментов для вовлечения и обеспечения участия и современных групповых методов работы, в том числе: анкетирование, опросы, интервьюирование, картирование, проведение фокус-групп, работа с отдельными группами пользователей, организация проектных семинаров, организация проектных мастерских (воркшопов), проведение общественных обсуждений, проведение дизайн-игр с участием взрослых и детей,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общественный контроль.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2.3.2. Общественный контроль в области благоустройства территории осуществляется с учетом положений Федерального закона от 21 июля 2014 г. № 212-ФЗ "Об основах общественного контроля в Российской Федерации", иных законов и нормативных правовых актов Российской Федерации и Хабаровского края, любыми заинтересованными физическими и юридическими лицами, в том числе с использованием технических средств для фото - видеофиксации, а также интерактивных порталов в сети Интернет.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2.3.3. Общественный контроль в области благоустройства территории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2.4. Участие лиц, осуществляющих предпринимательскую деятельность, в реализации комплексных проектов по благоустройству территории и созданию комфортной городской среды.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2.4.1. Создание комфортной городской среды рекомендуется, в том числе направлять на повышение привлекательности муниципального образования для частных инвесторов с целью создания новых предприятий и рабочих мест. Реализацию комплексных проектов по благоустройству территории и созданию комфортной городской среды рекомендуется осуществлять с учетом интересов лиц, осуществляющих предпринимательскую деятельность, в том числе с привлечением их к участию.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2.4.2. Участие лиц, осуществляющих предпринимательскую деятельность, в реализации комплексных проектов благоустройства территории может заключаться: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а) в создании и предоставлении разного рода услуг и сервисов для посетителей общественных пространств;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б) в приведении в соответствие с требованиями проектных решений фасадов, принадлежащих или арендуемых объектов, в том числе размещенных на них вывесок;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в) в строительстве, реконструкции, реставрации объектов недвижимости;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г) в производстве или размещении элементов благоустройства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д) в комплексном благоустройстве территории отдельных территорий, прилегающих к территориям, благоустраиваемым за счет средств муниципального образования;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е) в организации мероприятий, обеспечивающих приток посетителей на создаваемые общественные пространства;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ж) в организации уборки благоустроенных территорий, предоставлении средств, для подготовки проектов или проведения творческих конкурсов на разработку архитектурных концепций общественных пространств;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з) в иных формах.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2.4.3. В реализации комплексных проектов благоустройства территории могут принимать участие лица, осуществляющие предпринимательскую деятельность в различных сферах, в том числе в сфере строительства, предоставления услуг общественного питания, оказания туристических услуг, оказания услуг в сфере образования и культуры.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2.4.4. Рекомендуется осуществлять вовлечение лиц, осуществляющих предпринимательскую деятельность, в реализацию комплексных проектов благоустройства территории на стадии проектирования общественных пространств, подготовки технического задания, выбора зон для благоустройства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rFonts w:ascii="times new roman"/>
          <w:color w:val="000000"/>
          <w:sz w:val="21"/>
          <w:lang w:val="en-US"/>
        </w:rPr>
      </w:pPr>
      <w:r>
        <w:rPr>
          <w:rFonts w:ascii="times new roman"/>
          <w:b/>
          <w:color w:val="000000"/>
          <w:sz w:val="21"/>
          <w:rtl w:val="off"/>
          <w:lang w:val="en-US"/>
        </w:rPr>
        <w:t>3. Требования к объектам и элементам благоустройства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3.1. Содержание территорий поселения и мероприятия по развитию благоустройства осуществляются в соответствии с настоящими Правилами, Федеральным законом от 24 ноября 1995 года № 181-ФЗ "О социальной защите инвалидов в Российской Федерации" Законом Хабаровского края от 09 декабря 2015г. № 149 "Об отдельных вопросах обеспечения беспрепятственного доступа инвалидов и других маломобильных групп населения к объектам социальной, инженерной и транспортной инфраструктур, к местам отдыха и к предоставляемым в них услугам", иными федеральными законами, нормативными правовыми актами Российской Федерации и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3.2. Требования по оснащению элементов благоустройства техническими приспособлениями для беспрепятственного доступа к ним и их использования инвалидами и другими маломобильными группами населения, установленные настоящими Правилами, применяются исключительно ко вновь вводимым в эксплуатацию или прошедшим реконструкцию объектам.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3.3. К объектам благоустройства в целях настоящих Правил относятся</w:t>
      </w:r>
      <w:r>
        <w:rPr>
          <w:rFonts w:ascii="times new roman"/>
          <w:color w:val="000000"/>
          <w:sz w:val="21"/>
          <w:rtl w:val="off"/>
          <w:lang w:val="en-US"/>
        </w:rPr>
        <w:t xml:space="preserve">  </w:t>
      </w:r>
      <w:r>
        <w:rPr>
          <w:rFonts w:ascii="times new roman"/>
          <w:color w:val="000000"/>
          <w:sz w:val="21"/>
          <w:rtl w:val="off"/>
          <w:lang w:val="en-US"/>
        </w:rPr>
        <w:t xml:space="preserve">территории различного функционального назначения, на которых осуществляется деятельность по благоустройству, в том числе: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детские площадки, спортивные и другие площадки отдыха и досуга;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площадки для выгула животных;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площадки для дрессировки собак;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площадки автостоянок;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улицы (в том числе пешеходные) и дороги;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парки, скверы, иные зеленые зоны;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площади, набережные и другие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технические зоны транспортных, инженерных коммуникаций, водоохранные зоны;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контейнерные площадки и площадки для складирования отдельных групп коммунальных отходов.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3.4. К элементам благоустройства в настоящих Правилах относят, в том числе: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элементы озеленения;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покрытия;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ограждения (заборы);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водные устройства;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уличное коммунально-бытовое и техническое оборудование;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игровое и спортивное оборудование;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элементы освещения;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средства размещения информации и рекламные конструкции;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малые архитектурные формы и городская мебель;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некапитальные нестационарные сооружения;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элементы объектов капитального строительства.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rFonts w:ascii="times new roman"/>
          <w:color w:val="000000"/>
          <w:sz w:val="21"/>
          <w:lang w:val="en-US"/>
        </w:rPr>
      </w:pPr>
      <w:r>
        <w:rPr>
          <w:rFonts w:ascii="times new roman"/>
          <w:b/>
          <w:color w:val="000000"/>
          <w:sz w:val="21"/>
          <w:rtl w:val="off"/>
          <w:lang w:val="en-US"/>
        </w:rPr>
        <w:t>4. Благоустройство территории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4.1. Детские площадки, спортивные и другие площадки отдыха и досуга: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4.1.1. Детские площадки.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Требования, устанавливаемые к детским площадкам, должны соответствовать законодательству Российской Федерации в области технического регулирования, нормативно-техническим документам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2. Детские площадки предназначены для игр и активного отдыха детей разных возрастов: преддошкольного (до 3 лет), дошкольного (до 7 лет), младшего и среднего школьного возраста (7-12 лет), подростков (12-16 лет). Детские площадки могут быть организованы в виде отдельных площадок для различных возрастных групп или как комплексные игровые площадки с зонированием по возрастным интересам.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3. Расстояние от окон жилых домов и общественных зданий до границ детских площадок дошкольного возраста должно составлять не менее 10 м, младшего и среднего школьного возраста – не менее 20 м, комплексных игровых площадок – не менее 40 м, спортивно-игровых комплексов – не менее 100 м.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Детские площадки для преддошкольного и дошкольного возраста размещают на участке жилой застройки; площадки для младшего и среднего школьного возраста, комплексные игровые площадки – на озелененных территориях группы или микрорайона; спортивно-игровые комплексы и места для катания – в парках жилого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Площадки для игр детей на территориях жилого назначения проектируются из расчета 0,5-0,7 кв.м. на 1 жителя. Размеры и условия размещения площадок проектируются в зависимости от возрастных групп детей и места размещения жилой застройки в муниципальном образовании.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Площадки детей преддошкольного возраста могут размещаться отдельно или совмещаться с площадками для тихого отдыха взрослых – в этом случае общая площадь площадки должна быть не менее 80 кв. 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7. Оптимальный размер игровых площадок для детей дошкольного возраста – 70-150 кв. м, школьного возраста – 100-300 кв. м, комплексных игровых площадок – 900-1600 кв. м. При этом возможно объединение площадок дошкольного возраста с площадками отдыха взрослых (размер площадки – не менее 150 кв. м). Соседствующие детские и взрослые площадки необходимо разделять густыми зелеными посадками и (или) декоративными стенками.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8. В условиях исторической или высокоплотной застройки размеры площадок принимаются в зависимости от имеющихся территориальных возможностей с компенсацией нормативных показателей на прилегающих территориях муниципального образования.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9. При реконструкции детских площадок во избежание травматизма предотвращается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 При реконструкции прилегающих территорий детские площадки необходимо изолировать от мест ведения работ и складирования строительных материалов.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10. Обязательный перечень элементов благоустройства территории на детской площадке обычно включает: информационные стенды (таблички),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11. Мягкие виды покрытия (песчаное, уплотненное песчаное на грунтовом основании или гравийной крошке, мягкое резиновое или мягкое синтетическое) предусматриваются на детской площадке в местах расположения игрового оборудования и других местах, связанных с возможностью падения детей. Места установки скамеек оборудуется твердыми видами покрытия или фундаментом. При травяном покрытии площадок предусматриваются пешеходные дорожки к оборудованию с твердым, мягким или комбинированным видами покрытия.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12. Для сопряжения поверхностей площадки и газона применяются садовые бортовые камни со скошенными или закругленными краями.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13. Детские площадки озеленяются посадками деревьев и кустарника, с учетом их инсоляции в течение 5 часов светового дня. Деревья с восточной и северной стороны площадки должны высаживаться не ближе 3-х м, а с южной и западной – не ближе 1 м от края площадки до оси дерева. На площадках дошкольного возраста не допускается применение видов растений с колючками. На всех видах детских площадок не допускается применение растений с ядовитыми плодами.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14. Размещение игрового оборудования проектируется с учетом нормативных параметров безопасности. Площадки спортивно-игровых комплексов оборудуются стендом с правилами поведения на площадке и пользования спортивно-игровым оборудованием.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15. Осветительное оборудование должно функционировать в режиме освещения территории, на которой расположена площадка. Не допускается размещение осветительного оборудования на высоте менее 2,5 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16. На площадках устанавливаются информационные стенды (таблички), содержащие правила и возрастные требования при пользовании оборудованием, номера телефонов службы спасения, скорой помощи, службы эксплуатации для сообщения о неисправности и поломке оборудования информация о запрете выгула домашних животных на площадке, о лице, эксплуатирующем оборудование площадки.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17. Входы, выходы, эвакуационные пути, проходы, предназначенные для работников службы спасения, скорой помощи, службы эксплуатации, должны быть всегда доступны, открыты и свободны от препятствий.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18. Материалы, из которых изготовлено оборудование, не должны оказывать вредное воздействие на здоровье людей, в том числе детей и окружающую среду в процессе эксплуатации.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19. В целях обеспечения безопасности людей, в том числе детей, площадки должны быть отгорожены от транзитного пешеходного движения, проездов, разворотных площадок, гостевых стоянок, площадок для установки мусоросборников, контейнерных площадок, мест, предназначенных для размещения транспортных средств.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20. Минимальное расстояние до контейнерных площадок – 15 метров, разворотных площадок на конечных остановках маршрутов пассажирского транспорта – не менее 50 метров.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21. Размеры зон приземления, зон безопасности и покрытие площадки должны соответствовать указанным параметрам производителя оборудования в прилагаемой к оборудованию документации, а при их отсутствии – должны соответствовать государственным стандартам и требованиям, установленным порядком органа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Покрытие зоны приземления должно состоять из материала, обеспечивающего безопасное приземление при падении. Не должно быть загрязнений или частиц глины. При использовании песка размер частиц должен составлять 0,2-2 миллиметра, при использовании гравия 2-8 миллиметров. Толщина слоя – 500 миллиметров.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22. При ограждении площадок зелеными насаждениями, а также при их озеленении не допускается применение растений с колючками и ядовитыми плодами.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23. Ветви или листва деревьев должны находиться не ниже 2,5 м над покрытием и оборудованием площадки. Кустарник, используемый для ограждения площадок, должен исключать возможность получения травмы в случае падения на него во время игры. Трава на площадке должна быть скошена, высота ее не должна превышать 20 сантиметров.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24. Конструкции оборудования площадок не должны приводить к скоплению воды на поверхности, должны обеспечивать свободный сток воды и просыхание, доступ взрослых для оказания помощи детям внутри оборудования.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25. Конструкция оборудования должна обеспечивать прочность, устойчивость и жесткость. Качество узловых соединений и устойчивость конструкций должны быть надежным (при покачивании конструкции).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26. Элементы оборудования из металла должны быть защищены от коррозии или изготовлены из коррозионно-стойких материалов. Не допускается наличие глубокой коррозии металлических конструкций элементов оборудования. Металлические материалы, образующие окислы, шелушащиеся или отслаивающиеся, должны быть защищены нетоксичным покрытием.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Выступающие концы болтовых соединений должны быть защищены способом, исключающим травмирование. Сварные швы должны быть гладкими.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27. Элементы оборудования из полимерных материалов, композиционных материалов, которые со временем становятся хрупкими, должны заменяться по истечении периода времени, указанного изготовителем.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28. Элементы оборудования из древесины не должны иметь на поверхности дефектов обработки (заусенцев, отщепов, сколов и т.п.). Не допускается наличие гниения основания деревянных опор и стоек.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29. Не допускается наличие выступающих элементов оборудования с острыми концами или кромками, а также наличие шероховатых поверхностей, способных нанести травму. Углы и края любой доступной для детей части оборудования должны быть закруглены.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30. Крепление элементов оборудования должно исключать возможность их демонтажа без применения инструментов.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31. Не допускается отсутствие деталей оборудования и наличие механических повреждений (дефектов/неисправностей) элементов оборудования. Не допускается чрезмерный износ подвижных частей оборудования. Крепления подвесных элементов оборудования должны быть надежно зафиксированы. Элементы оборудования (комплектующие), подлежащие периодическому обслуживанию или замене (например, подшипники), должны быть защищены от несанкционированного доступа.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32. Не допускается наличие выступающих частей фундаментов, арматуры и элементов крепления. При наличии сыпучего покрытия (например, песка) фундаменты должны соответствовать следующим требованиям: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а) элементы фундамента должны располагаться на глубине не менее 400 мм от поверхности покрытия игровой площадки;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б) глубина от поверхности покрытия игровой площадки до верха фундамента конической формы должна быть не менее 200 мм;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в) острые кромки фундамента должны быть закруглены. Радиус закругления – не менее 20 мм;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г) концы элементов, выступающих из фундамента (например, анкерных болтов), должны располагаться на глубине не менее 400 мм от уровня поверхности покрытия игровой площадки.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33. Закрытое оборудование (тоннели, игровые домики и т.п.) с внутренним размером более 2000 мм в любом направлении от входа должно иметь не менее двух открытых доступов, не зависящих друг от друга и расположенных на разных сторонах оборудования. Конструкция доступов должна исключать возможность их блокирования и обеспечивать, при необходимости, оказание помощи взрослыми детям без каких-либо дополнительных средств. Размеры открытых доступов должны быть не менее 500х500 мм.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При чрезвычайной ситуации доступы должны обеспечить возможность детям покинуть оборудование.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34. Размеры элемента (диаметр сечения) оборудования, позволяющего ребенку ухватиться, должны быть не менее 16 мм и не более 45 мм в любом направлении. Ширина элемента оборудования, позволяющего ребенку ухватиться, должна быть не более 60 миллиметров.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35. Подвижные и неподвижные элементы оборудования не должны образовывать сдавливающих или режущих поверхностей, а также создавать возможность застревания тела, частей тела или одежды ребенка.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36. Для предупреждения травм при падении детей с оборудования площадки устанавливаются ударопоглощающие покрытия. Для защиты от падения оборудуют перила и ограждения. Конструкция защитного ограждения не должна поощрять детей стоять или сидеть на нем, а также допускать лазание детей или их подъем.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37. Песок в песочнице не должен содержать посторонних предметов, мусора, экскрементов животных, большого количества насекомых.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4.1.2. Спортивные площадки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Спортивные площадки предназначены для занятий физкультурой и спортом всех возрастных групп населения, они проектируются в составе территорий жилого и рекреационного назначения, участков спортивных сооружений, участков общеобразовательных школ. Разработка проектов спортивных площадок ведется в зависимости от вида специализации площадки. Расстояние от границы площадки до мест хранения легковых автомобилей должно соответствовать действующим санитарным правилам и нормам.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Разработка проекта размещения и благоустройства спортивного ядра на территории общеобразовательных школ осуществляется с учетом обслуживания населения прилегающей жилой застройки. Минимальное расстояние от границ спортплощадок до окон жилых домов от 20 до 40 м в зависимости от шумовых характеристик площадки. Комплексные физкультурно-спортивные площадки для детей дошкольного возраста (на 75 детей) устанавливаются площадью не менее 150 кв. м, школьного возраста (100 детей) – не менее 250 кв. 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Озеленение размещают по периметру спортивной площадки, высаживая быстрорастущие деревья на расстоянии от края площадки не менее 2 м. Не применяются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спортивной площадки можно применять вертикальное озеленение.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Спортивные площадки оборудуются сетчатым ограждением высотой 2,5-3 м, а в местах примыкания спортивных площадок друг к другу – высотой не менее 1,2 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4.1.3. Площадки отдыха.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Площадки отдыха предназначены для тихого отдыха и настольных игр взрослого населения, их следует размещать на участках жилой застройки, рекомендуется – на озелененных территориях жилой группы и микрорайона, в парках и лесопарках.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Площадки отдыха могут обустраиваться как проходные, примыкать к проездам, посадочным площадкам остановок, разворотным площадкам. При этом между ними и площадкой отдыха предусматривается полоса озеленения (кустарник, деревья) не менее 3 м. Расстояние от границы площадки отдыха до отстойно-разворотных площадок на конечных остановках маршрутов пассажирского транспорта предусматривается не менее 50 м. Расстояние от окон жилых домов до границ площадок тихого отдыха предусматривается не менее 10 м, площадок шумных настольных игр – не менее 25 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Площадки отдыха на жилых территориях проектируют из расчета 0,1-0,2 кв. м на жителя. Оптимальный размер площадки 50-100 кв. м, минимальный размер площадки отдыха – не менее 15-20 кв. м. Допускается совмещение площадок тихого отдыха с детскими площадками. Не рекомендуется объединение тихого отдыха и шумных настольных игр на одной площадке. На территориях парков рекомендуется организация площадок-лужаек для отдыха на траве.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Обязательный перечень элементов благоустройства на площадке отдыха обычно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Покрытие площадки отдыха проектируется в виде плиточного мощения. При совмещении площадок отдыха и детских площадок не допускается устройство твердых видов покрытия в зоне детских игр.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Рекомендуется применять периметральное озеленение, одиночные посадки деревьев и кустарников, цветники, вертикальное и мобильное озеленение. Площадки-лужайки должны быть окружены группами деревьев и кустарников, покрытие – из устойчивых к вытаптыванию видов трав. Не допускается применение растений с ядовитыми плодами.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Функционирование осветительного оборудования обеспечивается в режиме освещения территории, на которой расположена площадка.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Минимальный размер площадки с установкой одного стола со скамьями для настольных игр устанавливается в пределах 12-15 кв. 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 Площадки для выгула животных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4.2.1. Площадки для выгула домашних животных должны размещаться на территориях, свободных от зеленых насаждений, за пределами первого и второго поясов зон санитарной охраны источников питьевого водоснабжения.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4.2.2. Размеры площадок для выгула собак, размещаемые на территориях жилого назначения должны составлять 400-600 кв. м, на прочих территориях – до 800 кв. м. В условиях сложившейся застройки можно принимать уменьшенный размер площадок, исходя из имеющихся территориальных возможностей. Доступность площадок – не далее 400 м. На территории микрорайонов с плотной жилой застройкой – не далее 600 м. Расстояние от границы площадки до окон жилых и общественных зданий принимается не менее 25 м, а до участков детских учреждений, школ, детских, спортивных площадок, площадок отдыха – не менее 40 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4.2.3. Перечень элементов благоустройства на территории площадки для выгула животных включает: различные виды покрытия, ограждение, скамья (скамьи), урна (урны), осветительное и информационное оборудование.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4.2.4. Для покрытия поверхности части площадки, предназначенной для выгула животных, предусматривается выровненная поверхность, обеспечивающая хороший дренаж, не травмирующая конечности животных (газонное, песчаное, песчано-земляное), а также удобство для регулярной уборки и обновления. Поверхность части площадки, предназначенной для владельцев животных, проектируется с твердым или комбинированным видом покрытия (плитка, утопленная в газон, и др.). Подход к площадке оборудуется твердым видом покрытия.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4.2.5. Ограждение специальной площадки для выгула животных должно быть высотой не менее 2,0 м. Расстояние между элементами и секциями ограждения, его нижним краем и землей не должно позволять животному покинуть площадку или причинить себе травму.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4.2.6. На территории площадки размещается информационный стенд с правилами пользования площадкой.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4.2.7. Озеленение проектируется из периметральных плотных посадок высокого кустарника в виде живой изгороди или вертикального озеленения.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4.3. Площадки для дрессировки собак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4.3.1. Площадки для дрессировки собак размещаются на удалении от застройки жилого и общественного назначения не менее чем на 50 м, если иное не установлено порядком органа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4.3.2. Обязательный перечень элементов благоустройства территории на площадке для дрессировки собак включает: мягкие или газонные виды покрытия, ограждение, скамьи и урны (не менее 2-х на площадку), информационный стенд, осветительное оборудование, специальное тренировочное оборудование.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4.3.3. Покрытие площадки предусматривают имеющим ровную поверхность, обеспечивающую хороший дренаж, не травмирующую конечности собак (газонное, песчаное, песчано-земляное), а также удобным для регулярной уборки и обновления.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4.3.4. Ограждение должно быть представлено забором (металлическая сетка) высотой не менее 2,0 м. Расстояние между элементами и секциями ограждения, его нижним краем и землей, предусматриваются не позволяющим собаке покидать площадку или причинять себе травму.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4.3.5. Площадки для дрессировки собак оборудуются учебными, тренировочными, спортивными снарядами и сооружениями, навесом от дождя, утепленным бытовым помещением для хранения инвентаря, оборудования и отдыха инструкторов.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4.4. Площадки автостоянок, размещение и хранение транспортных средств на территории муниципальных образований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4.4.1. На территории муниципального образования предусматриваются следующие виды автостоянок: кратковременного и длительного хранения автомобилей; уличные (в виде парковок на проезжей части, обозначенных разметкой); внеуличные (в виде "карманов" и отступов от проезжей части); гостевые (на участке жилой застройки); для хранения автомобилей населения (микрорайонные, районные); приобъектные (у объекта или группы объектов); прочие (грузовые, перехватывающие и др.).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4.4.2. Не допускается проектировать размещение площадок для автостоянок в зоне остановок пассажирского транспорта. Организацию заездов на автостоянки предусматривают не ближе 15 м от конца или начала посадочной площадки.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4.4.3. Обязательный перечень элементов благоустройства территории на площадках автостоянок включает: твердые виды покрытия (железобетонное, бетонное, асфальтобетонное или щебеночное покрытие); элементы сопряжения поверхностей; разделительные элементы; осветительное и информационное оборудование; подъездные пути с твердым покрытием. Площадки для длительного хранения автомобилей могут быть оборудованы навесами, легкими ограждениями боксов, смотровыми эстакадами.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Сопряжение покрытия площадки с проездом выполняется в одном уровне без укладки бортового камня.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Разделительные элементы на площадках могут быть выполнены в виде разметки (белых полос), озелененных полос (газонов), мобильного озеленения.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4.4.4. При обнаружении брошенных, разукомплектованных транспортных средств, органы местного самоуправления поселения, в соответствии с установленным порядком, инициируют обращения в суд для признания таких транспортных средств бесхозяйными.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Транспортное средство, признанное в установленном законодательством Российской Федерации порядке бесхозяйным, в месячный срок подлежит вывозу в специально отведенные места. Порядок вывоза и места утилизации транспортных средств определяются органами местного самоуправления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4.4.5. Порядок установки боксовых гаражей, "ракушек", "пеналов" определяется органами местного самоуправления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4.4.6. Расстояние от наземных и наземно-подземных гаражей и станций технического обслуживания, автомобильных моек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должно соответствовать санитарным нормам и требованиям.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4.5. Улично-дорожная сеть.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Основными элементами улично-дорожной сети являются улицы, проспекты, переулки, проезды, набережные, площади, тротуары, пешеходные и велосипедные дорожки, а также искусственные и защитные дорожные сооружения, элементы обустройства. Проектирование благоустройства возможно производить на сеть улиц определенной категории, отдельную улицу или площадь, часть улицы или площади, транспортное сооружение.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Разработка проекта благоустройства на территориях транспортных и инженерных коммуникаций муниципального образования проводится с учетом законодательства, обеспечивая условия безопасности населения и защиту прилегающих территорий от воздействия транспорта и инженерных коммуникаций. Размещение подземных инженерных сетей в границах улично-дорожной сети ведется преимущественно в проходных коллекторах.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При создании и благоустройстве пешеходных коммуникаций на территории населенного пункта рекомендуется обеспечивать: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высокий уровень благоустройства и озеленения. В системе пешеходных коммуникаций рекомендуется выделять основные и второстепенные пешеходные связи.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4.5.1. Улицы и дороги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Мероприятия, направленные на благоустройство автомобильных дорог общего пользования, элементов обустройства автомобильных дорог общего пользования осуществляются в части, не противоречащей Федеральному закону от 8 ноября 2007 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и иным нормативным правовым актам Российской Федерации и нормативно-техническим документам, устанавливающим требования к автомобильным дорогам общего пользования.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Улицы и дороги включают в себя следующие элементы благоустройства: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Виды и конструкции дорожного покрытия проектируются с учетом категории улицы и обеспечением безопасности движения.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При разработке проекта озеленения улиц и дорог устанавливаются минимальные расстояния от зелёных насаждений до сетей подземных коммуникаций и прочих сооружений улично-дорожной сети в соответствии со строительными нормами и правилами.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При разработке проекта предусматривается увеличение буферных зон между краем проезжей части и ближайшим рядом деревьев – за пределами зоны риска необходимо высаживать специально выращиваемые для таких объектов растения.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Для освещения магистральных улиц на участках между пересечениями, на эстакадах, мостах и путепроводах опоры светильников располагают с двухсторонней расстановкой (симметрично или в шахматном порядке), по оси разделительной полосы, аналогично осуществляется подвеска светильников между высокими опорами на тросах. Расстояние между опорами устанавливается в зависимости от типа светильников, источников света и высоты их установки, но не более 50 м. Возможно размещение оборудования декоративно-художественного (праздничного) освещения.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4.5.2. Пешеходные коммуникации (тротуары, аллеи, дорожки, тропинки и прочее)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Перед проектированием пешеходных тротуаров рекомендуется составить карту фактических пешеходных маршрутов со схемами движения пешеходных маршрутов, соединяющих основные точки притяжения людей. По результатам анализа состояния открытых территорий в местах концентрации пешеходных потоков рекомендуется выявить ключевые проблемы состояния городской среды, в том числе старые деревья, куски арматуры, лестницы, заброшенные малые архитектурные формы. При необходимости рекомендуется организовать общественное обсуждение.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При планировочной организации пешеходных тротуаров рекомендуется предусматривать беспрепятственный доступ к зданиям и сооружениям инвалидов и других маломобильных групп населения с ограниченными возможностями передвижения и их сопровождающих, а также специально оборудованные места для маломобильных групп населения в соответствии с требованиями HYPERLINK consultantplus://offline/ref=34A03BCD9081ECBDDA41BECE34FA0D0412741E8A5B5766C4669982D560WDX</w:t>
      </w:r>
      <w:r>
        <w:rPr>
          <w:rFonts w:ascii="times new roman"/>
          <w:color w:val="000000"/>
          <w:sz w:val="21"/>
          <w:rtl w:val="off"/>
          <w:lang w:val="en-US"/>
        </w:rPr>
        <w:t xml:space="preserve"> </w:t>
      </w:r>
      <w:r>
        <w:rPr>
          <w:rFonts w:ascii="times new roman"/>
          <w:color w:val="000000"/>
          <w:sz w:val="18"/>
          <w:rtl w:val="off"/>
          <w:lang w:val="en-US"/>
        </w:rPr>
        <w:t>законодательства</w:t>
      </w:r>
      <w:r>
        <w:rPr>
          <w:rFonts w:ascii="times new roman"/>
          <w:color w:val="000000"/>
          <w:sz w:val="21"/>
          <w:rtl w:val="off"/>
          <w:lang w:val="en-US"/>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Исходя из схемы движения пешеходных потоков по маршрутам рекомендуется выделить участки по следующим типам: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образованные при проектировании микрорайона и созданные, в том числе, застройщиком;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стихийно образованные, вследствие движения пешеходов по оптимальным для них маршрутам, и используемые постоянно;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стихийно образованные, вследствие движения пешеходов по оптимальным для них маршрутам, и неиспользуемые в настоящее время.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В составе комплекса работ по благоустройству необходимо провести осмотр действующих и заброшенных пешеходных маршрутов, провести инвентаризацию бесхозных объектов.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Третий тип участков рекомендуется проверить на предмет наличия опасных и (или) бесхозных объектов, по возможности очистить территорию от них, закрыть доступ населения к ним при необходимости. По второму типу участков также рекомендуется провести осмотр, после чего осуществить комфортное для населения сопряжение с первым типом участков.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Рекомендуется учитывать интенсивность пешеходных потоков в различное время суток, особенно в зонах, прилегающих к объектам транспортной инфраструктуры, где целесообразно организовать разделение пешеходных потоков.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7. В случае выявления потребности в более высоком уровне безопасности и комфорта для пешеходов на уже сложившихся пешеходных маршрутах возможно, с учетом общественного мнения и согласовывая с органами власти, организовывать перенос пешеходных переходов и создавать искусственные препятствия для использования пешеходами опасных маршрутов.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8. При создании пешеходных тротуаров необходимо учитывать следующее: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пешеходные тротуары обеспечивают непрерывность связей пешеходных и транспортных путей, а также свободный доступ к объектам массового притяжения, в том числе объектам транспортной инфраструктуры;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исходя из текущих планировочных решений по транспортным путям,</w:t>
      </w:r>
      <w:r>
        <w:rPr>
          <w:rFonts w:ascii="times new roman"/>
          <w:color w:val="000000"/>
          <w:sz w:val="21"/>
          <w:rtl w:val="off"/>
          <w:lang w:val="en-US"/>
        </w:rPr>
        <w:t xml:space="preserve"> </w:t>
      </w:r>
      <w:r>
        <w:rPr>
          <w:rFonts w:ascii="times new roman"/>
          <w:color w:val="000000"/>
          <w:sz w:val="21"/>
          <w:rtl w:val="off"/>
          <w:lang w:val="en-US"/>
        </w:rPr>
        <w:t xml:space="preserve">  </w:t>
      </w:r>
      <w:r>
        <w:rPr>
          <w:rFonts w:ascii="times new roman"/>
          <w:color w:val="000000"/>
          <w:sz w:val="21"/>
          <w:rtl w:val="off"/>
          <w:lang w:val="en-US"/>
        </w:rPr>
        <w:t>осуществлять проектирование пешеходных тротуаров с минимальным числом пересечений с проезжей частью дорог и пересечений массовых пешеходных потоков.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9. Покрытие пешеходных дорожек должно быть удобным при ходьбе и устойчивым к износу.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10. Пешеходные дорожки и тротуары в составе активно используемых общественных пространств предусматривать шириной, позволяющей избежать образования столпотворения.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11. Пешеходные маршруты в составе общественных и полуприватных пространств предусмотреть хорошо просматриваемыми на всем протяжении из окон жилых домов.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12. Пешеходные маршруты необходимо обеспечить освещением.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13. Пешеходные маршруты целесообразно выполнять не прямолинейными и монотонными. Сеть пешеходных дорожек может предусматривать возможности для альтернативных пешеходных маршрутов между двумя любыми точками муниципального образования.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14. При планировании пешеходных маршрутов создавать места для кратковременного отдыха (скамейки и пр.) для маломобильных и других групп населения.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15. Определять количество элементов благоустройства пешеходных маршрутов (скамейки, урны, малые архитектурные формы) с учетом интенсивности пешеходного движения.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16. Пешеходные маршруты рекомендуется озеленять.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17. Основные пешеходные коммуникации направлены на обеспечение связи жилых, общественных, производственных и иных зданий с остановками общественного транспорта, учреждениями культурно-бытового обслуживания, рекреационными территориями, а также на обеспечение связи между основными пунктами тяготения в составе общественных зон и объектов рекреации.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17.1. Трассировка основных пешеходных коммуникаций может осуществляться вдоль улиц и дорог (тротуары) или независимо от них.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17.2. Рекомендуется оснащение устройствами бордюрных пандусов всех точек пересечения основных пешеходных коммуникаций с транспортными проездами, в том числе некапитальных нестационарных сооружений. При создании пешеходных коммуникаций лестниц, пандусов, мостиков рекомендуется соблюдение пропускной способности указанных элементов.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17.3. Перечень элементов благоустройства территории основных пешеходных коммуникаций включает: твердые виды покрытия, элементы сопряжения поверхностей, урны или малые контейнеры для мусора, осветительное оборудование, скамьи (на территории рекреаций).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18. Второстепенные пешеходные коммуникации обеспечивают связь между застройкой и элементами благоустройства (площадками) в пределах участка территории, а также передвижения на территории объектов рекреации (сквер, бульвар, парк, лесопарк).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18.1. Перечень элементов благоустройства на территории второстепенных пешеходных коммуникаций обычно включает различные виды покрытия.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18.2. На дорожках скверов, бульваров, садов населенного пункта рекомендуется предусматривать твердые виды покрытия с элементами сопряжения.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18.3. На дорожках крупных рекреационных объектов (парков, лесопарков) рекомендуется предусматривать различные виды мягкого или комбинированного покрытий, пешеходные тропы с естественным грунтовым покрытием.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18.4. При планировании протяженных пешеходных зон целесообразно оценить возможность сохранения движения автомобильного транспорта при условии исключения транзитного движения и постоянной парковки.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19. Рекомендации по организации транзитных зон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19.1. На тротуарах с активным потоком пешеходов городскую мебель рекомендуется располагать в порядке, способствующем свободному движению пешеходов.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20. Рекомендации по организации пешеходных зон.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20.1. Пешеходные переходы размещаются в местах пересечения основных пешеходных коммуникаций с улицами и дорогами. Пешеходные переходы проектируются в одном уровне с проезжей частью улицы (наземные) либо вне уровня проезжей части улицы – внеуличные (надземные и подземные).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20.2. При размещении наземного пешеходного перехода на улицах нерегулируемого движения обеспечивается треугольник видимости, в зоне которого не допускается размещение строений, некапитальных нестационарных сооружений, рекламных щитов, зеленых насаждений высотой более 0,5 м. Стороны треугольника имеют следующие размеры: 8x40 м при разрешенной скорости движения транспорта 40 км/ч; 10x50 м – при скорости 60 км/ч.</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20.3. Обязательный перечень элементов благоустройства наземных пешеходных переходов включает: дорожную разметку, пандусы для съезда с уровня тротуара на уровень проезжей части, осветительное оборудование.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20.4. При создании велосипедных путей рекомендуется связывать все части поселения, создавая условия для беспрепятственного передвижения на велосипеде.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20.5. Типология объектов велосипедной инфраструктуры зависит от их функции (транспортная или рекреационная), роли в масштабе поселения и характеристик автомобильного и пешеходного трафика пространств, в которые интегрируется велодвижение. В зависимости от этих факторов могут применяться различные решения - от организации полностью изолированной велодорожки, например, связывающей периферийные районы с центром поселения, до полного отсутствия выделенных велодорожек или велополос на местных улицах и проездах, где скоростной режим не превышает 30 км/ч.</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20.6. При организации объектов велосипедной инфраструктуры рекомендуется создавать условия для обеспечения безопасности, связности, прямолинейности, комфортности.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20.7. Перечень элементов комплексного благоустройства велодорожек включает: твердый тип покрытия, элементы сопряжения поверхности велодорожки с прилегающими территориями.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20.8. На велодорожках, размещаемых вдоль улиц и дорог, целесообразно предусматривать освещение, на рекреационных территориях - озеленение вдоль велодорожек.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20.9. Для эффективного использования велосипедного передвижения рекомендуется применить следующие меры: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маршруты велодорожек, интегрированные в единую замкнутую систему;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комфортные и безопасные пересечения веломаршрутов на перекрестках пешеходного и автомобильного движения (например, проезды под интенсивными автомобильными перекрестками);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снижение общей скорости движения автомобильного транспорта в районе, чтобы велосипедисты могли безопасно пользоваться проезжей частью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организация безбарьерной среды в зонах перепада высот на маршруте;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организация велодорожек не только в прогулочных зонах, но и на маршрутах, ведущих к зонам транспортно-пересадочных узлов (ТПУ) и остановках внеуличного транспорта;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безопасные велопарковки с ответственным хранением в зонах ТПУ и остановок внеуличного транспорта, а также в районных центрах активности.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4.6. Парки, скверы, бульвары, иные зеленые зоны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4.6.1. Парки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На территории муниципального образования проектируются следующие виды парков: многофункциональные, специализированные, парки жилых районов. Проектирование благоустройства парка зависит от его функционального назначения. На территории парка более 10 га предусматривают систему местных проездов для функционирования мини-транспорта, оборудованную остановочными павильонами (навес от дождя, скамья, урна, расписание движения транспорта).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Многофункциональный парк предназначен для периодического массового отдыха, развлечения, активного и тихого отдыха, устройства аттракционов для взрослых и детей.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На территории многофункционального парка предусматривают: систему аллей, дорожек и площадок, парковые сооружения (аттракционы, беседки, павильоны, туалеты и др.). Мероприятия благоустройства и плотность дорожек в различных зонах парка должны соответствовать допустимой рекреационной нагрузке.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Обязательный перечень элементов благоустройства на территории многофункционального парка включает: твердые виды покрытия (плиточное мощение) основных дорожек и площадок (кроме спортивных и детских); элементы сопряжения поверхностей; озеленение; элементы декоративно-прикладного оформления; водные устройства (водоемы, фонтаны); скамьи, урны и контейнеры для мусора; ограждение (парка в целом, зон аттракционов, отдельных площадок или насаждений); оборудование площадок; некапитальные объекты торговли; средства наружного освещения; носители информации о зоне парка и о парке в целом; туалеты.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Применяются сочетания различных видов и приемов озеленения: вертикального (перголы,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Специализированные парки муниципального образования предназначены для организации специализированных видов отдыха. Состав и количество парковых сооружений, элементы благоустройства, зависят от тематической направленности парка, определяются заданием на проектирование и проектным решением.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7. Обязательный перечень элементов благоустройства на территории специализированных парков включает: твердые виды покрытия основных дорожек; элементы сопряжения поверхностей; скамьи; урны; информационное оборудование (схема парка). Допускается установка размещение ограждения, туалетных кабин.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8. Парк жилого района обычно предназначен для организации активного и тихого отдыха населения жилого района. На территории парка предусматривают: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 велосипедные дорожки.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9. Обязательный перечень элементов благоустройства на территории парка жилого района включает: твердые виды покрытия основных дорожек; элементы сопряжения поверхностей; озеленение; скамьи; урны и малые контейнеры для мусора; оборудование площадок; осветительное оборудование.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10. При озеленении парка жилого района предусматривается цветочное оформление с использованием видов растений, характерных для данной климатической зоны.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11. Возможно предусматривать ограждение территории парка и установку некапитальных и нестационарных сооружений питания (летние кафе).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4.6.2. Скверы, бульвары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Скверы и бульвары предназначены для организации кратковременного отдыха, прогулок, транзитных пешеходных передвижений.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Обязательный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Покрытие дорожек проектируется преимущественно в виде плиточного мощения. Предусматривается колористическое решение покрытия, размещение элементов декоративно-прикладного оформления, низких декоративных ограждений.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При озеленении бульваров предусматриваются полосы насаждений, изолирующих внутренние территории бульвара от улиц; перед крупными общественными зданиями – широкие видовые разрывы с установкой фонтанов и разбивкой цветников; на бульварах вдоль набережных рекомендуется устраивать площадки для отдыха, обращенные к водному зеркалу. При озеленении скверов используются приемы зрительного расширения озеленяемого пространства.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4.6.3. Сады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На территории населенного пункта рекомендуется формировать следующие виды садов: сады отдыха и прогулок, сады при сооружениях, сады-выставки, сады на крышах и др.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Сад отдыха и прогулок обычно предназначен для организации кратковременного отдыха населения. На территории сада должна преобладать прогулочная функция, допускается транзитное пешеходное движение по территории сада.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Обязательный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"Вода", "Мороженое"), осветительное оборудование.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Рекомендуется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Возможно предусматривать размещение ограждения, некапитальных нестационарных сооружений питания.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Сады при объектах капитального строительства формируются у зданий, строений, сооружений общественных организаций, зрелищных учреждений и других объектов капитального строительства общественного назначения. Планировочная структура сада должна обеспечивать рациональные подходы к объекту и быструю эвакуацию посетителей.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7. Сад-выставка (скульптуры, цветов, произведений декоративно-прикладного искусства и др.) – экспозиционная территория, действующая как самостоятельный объект или как часть парка. Планировочная организация сада-выставки должна быть направлена на выгодное представление экспозиции и создание удобного движения при ее осмотре.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8. Сады на крышах могут размещаться на плоских крышах жилых, общественных и производственных объектов капитального строительства в целях создания среды для кратковременного отдыха, благоприятных эстетических и микроклиматических условий. Проектирование сада на крыше кроме решения задач озеленения обычно требует учета комплекса внешних (климатических, экологических) и внутренних (механические нагрузки, влажностный и температурный режим здания) факторов. Перечень элементов благоустройства сада на крыше определяется проектным решением.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4.7. Площади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4.7.1. По функциональному назначению площади подразделяются на: главные (у зданий органов власти, общественных организаций); приобъектные (у театров, памятников, кинотеатров, музеев, торговых центров, стадионов, парков, рынков и др.); общественно-транспортные (у вокзалов, на въездах); мемориальные (у памятных объектов или мест захоронения); площади транспортных развязок.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4.7.2. При разработке проекта благоустройства обеспечивается максимально возможное разделение пешеходного и транспортного движения, основных и местных транспортных потоков.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4.7.3. Территории площадей включают: проезжую часть, пешеходную часть, участки и территории озеленения. При многоуровневой организации пространства площади пешеходная часть частично или полностью совмещается с поверхностью земли, а в подземном уровне в зоне внеуличных пешеходных переходов размещаются остановки и станции массового транспорта, места для парковки легковых автомобилей, инженерное оборудование и коммуникации, погрузочно-разгрузочные площадки, туалеты, площадки с контейнерами для сбора мусора.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4.7.4. В зависимости от функционального назначения площади на ней размещаются следующие дополнительные элементы благоустройства: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на главных, приобъектных, мемориальных площадях – произведения монументально-декоративного искусства, водные устройства (фонтаны);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на общественно-транспортных площадях – остановочные павильоны, некапитальные объекты мелкорозничной торговли, питания, бытового обслуживания, средства наружной рекламы и информации.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4.7.5. Виды покрытия пешеходной части площади должны предусматривать возможность проезда автомобилей специального назначения (пожарных, аварийных, уборочных и др.), временной парковки легковых автомобилей.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4.7.6. Места возможного проезда и временной парковки автомобилей на пешеходной части площади выделяются цветом или фактурой покрытия, мобильным озеленением (контейнеры, вазоны), переносными ограждениями.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4.7.7. При озеленении площади используется периметральное озеленение, насаждения в центре площади (сквер или островок безопасности), а также совмещение этих приемов. В условиях исторической среды населенного пункта или сложившейся застройки возможно применение мобильных приемов озеленения. Озеленение островка безопасности в центре площади осуществляется в виде партерного озеленения или высоких насаждений с учетом необходимого угла видимости для водителей.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4.8. Технические зоны транспортных, инженерных коммуникаций, инженерные коммуникации, водоохранные зоны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4.8.1. На территории поселения предусматриваются следующие виды технических (охранно-эксплуатационных) зон, выделяемые линиями градостроительного регулирования; канализационных и ливневых коллекторов, трубопроводов холодного, горячего водоснабжения и газоснабжения, кабелей высокого и низкого напряжения, слабых токов, линий высоковольтных передач.</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4.8.2. На территории выделенных технических (охранных) зон канализационных и ливневых коллекторов, трубопроводов холодного, горячего водоснабжения и газоснабжения, кабелей высокого, низкого напряжения и слабых токов, линий высоковольтных передач не прокладывать транспортно-пешеходные коммуникации с твердыми видами покрытий, установку осветительного оборудования, средств наружной рекламы и информации, устройство площадок (детских, отдыха, стоянок автомобилей, установки контейнеров), возведение любых видов сооружений, в том числе некапитальных нестационарных, кроме технических, имеющих отношение к обслуживанию и эксплуатации проходящих в технической зоне коммуникаций.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4.8.3. В зоне линий высоковольтных передач напряжением менее 110 кВ возможно размещение площадок для выгула и дрессировки собак.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4.8.4. Озеленение проектируется в виде цветников и газонов по внешнему краю зоны, далее – в виде посадок кустарников и групп низкорастущих деревьев с поверхностной (неглубокой) корневой системой.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4.8.5. Береговая линия (граница водного объекта) определяется для: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реки, ручья, канала, озера, обводненного карьера – по среднемноголетнему уровню вод в период, когда они не покрыты льдом;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пруда, водохранилища – по нормальному подпорному уровню воды;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болота – по границе залежи торфа на нулевой глубине.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4.8.6. Разработка проекта благоустройства территорий водоохранных зон осуществляется в соответствии с водным</w:t>
      </w:r>
      <w:r>
        <w:rPr>
          <w:rFonts w:ascii="times new roman"/>
          <w:color w:val="000000"/>
          <w:sz w:val="21"/>
          <w:rtl w:val="off"/>
          <w:lang w:val="en-US"/>
        </w:rPr>
        <w:t xml:space="preserve">  </w:t>
      </w:r>
      <w:r>
        <w:rPr>
          <w:rFonts w:ascii="times new roman"/>
          <w:color w:val="000000"/>
          <w:sz w:val="21"/>
          <w:rtl w:val="off"/>
          <w:lang w:val="en-US"/>
        </w:rPr>
        <w:t>HYPERLINK "consultantplus://offline/ref=07EC505A3610D89E4DC6237493EBDF7EABAA219363B4A2D2FD6192AF8B1962AD53DF1CDD53669F14H0R8K"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4.9. Контейнерные площадки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4.9.1. Площадки для установки мусоросборников (контейнерные площадки) размещают на удалении от окон жилых зданий, границ участков детских учреждений, мест отдыха на расстояние не менее чем 20 м, на участках жилой застройки – не далее 100 м от входов, считая по пешеходным дорожкам от дальнего подъезда, при этом территория площадки должна примыкать к проездам, но не мешать проезду транспорта. При обособленном размещении площадки (вдали от проездов) предусматривается возможность удобного подъезда транспорта для очистки контейнеров и наличия разворотных площадок (12x12 м). Размещение площадок проектируется вне зоны видимости с транзитных транспортных и пешеходных коммуникаций, в стороне от уличных фасадов зданий. Территорию площадки располагают в зоне затенения (прилегающей застройкой, навесами или посадками зеленых насаждений).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4.9.2. На территории жилого назначения площадки проектируются из расчета 0,03 кв. м на 1 жителя или 1 площадка на 6-8 подъездов жилых домов, имеющих мусоропроводы; если подъездов меньше – одну площадку при каждом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4.9.3. Обязательный перечень элементов благоустройства территории на площадке для установки мусоросборников включает: твердые виды покрытия; элементы сопряжения поверхности площадки с прилегающими территориями; контейнеры для сбора твердых коммунальных отходов, в том числе для сбора люминисцентных ламп, бытовых химических источников тока (батареек); осветительного оборудования.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4.9.4. Уклон покрытия площадки рекомендуется устанавливать составляющим 5-10% в сторону проезжей части, чтобы не допускать застаивания воды и скатывания контейнера.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4.9.5. Функционирование осветительного оборудования устанавливают в режиме освещения прилегающей территории с высотой опор не менее 3 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4.9.6. Озеленение площадки производится деревьями с высокой степенью фитонцидности, густой и плотной кроной. Высоту свободного пространства над уровнем покрытия площадки до кроны предусматривают не менее 3,0 м. Допускается для визуальной изоляции площадок применение декоративных стенок, трельяжей или периметральной живой изгороди в виде высоких кустарников без плодов и ягод.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4.9.7. Контейнерная площадка должна иметь с трех сторон ограждение высотой не менее 1,5 метров, асфальтовое или бетонное покрытие с уклоном 5-10 % в сторону проезжей части (чтобы не допускать застаивания воды и скатывания контейнера), подъездной путь с твердым покрытием. Допускается изготовление контейнерных площадок закрытого типа по специальным проектам (эскизам), разработанным и согласованным в установленном порядке с органом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4.9.8. На контейнерной площадке должен быть размещен график вывоза твердых коммунальных отходов с указанием наименования и контактных телефонов организации, осуществляющей вывоз.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4.10. Особенности озеленения территорий муниципальных образований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4.10.1. Создание зеленых насаждений осуществляется на основании дендроплана, согласованного с администрацией поселения в порядке, установленном правовым актом администрации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4.10.2. Основными типами насаждений и озеленения являются: массивы, группы, солитеры, живые изгороди, кулисы, боскеты, шпалеры, газоны, цветники, различные виды посадок (аллейные, рядовые, букетные и др.).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4.10.3. На территории муниципального образования могут использоваться два вида озеленения: стационарное – посадка растений в грунт и мобильное – посадка растений в специальные передвижные емкости (контейнеры, вазоны и т.п.). Стационарное и мобильное озеленение используют для создания архитектурно-ландшафтных объектов (газонов, садов, цветников, озелененных площадок с деревьями и кустарниками и т.п.) на естественных и искусственных элементах рельефа, крышах (крышное озеленение), фасадах (вертикальное озеленение) объектов капитального строительства.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Видовой состав, возраст, особенности содержания высаживаемых деревьев и кустарников устанавливаются органом местного самоуправления поселения и настоящими Правилами.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4.10.4. При проектировании озеленения учитываются: минимальные расстояния посадок деревьев и кустарников до инженерных сетей, зданий и сооружений; размеры комов, ям и траншей для посадки насаждений; ориентировочный процент озеленяемых территорий на участках различного функционального назначения; параметры и требования для сортировки посадочного материала.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4.10.5. Проектирование озеленения и формирование системы зеленых насаждений на территории муниципального образования ведутся с учетом факторов потери (в той или иной степени) способности экосистем к саморегуляции. Для обеспечения жизнеспособности зеленых насаждений и озеленяемых территорий муниципальных образований необходимо: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а) производить благоустройство территории в зонах особо охраняемых природных территорий в соответствии с установленными режимами хозяйственной деятельности и величиной нормативно допустимой рекреационной нагрузки;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б) учитывать степень техногенных нагрузок от прилегающих территорий;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в) осуществлять для посадок подбор адаптированных пород посадочного материала с учетом характеристик их устойчивости к воздействию антропогенных факторов.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4.10.6. При озеленении территории общественного пользования, в том числе с использованием крышного и вертикального озеленения, предусматривается устройство газонов, автоматических систем полива и орошения, цветочное оформление. На территориях муниципальных образований с большой площадью замощенных поверхностей, высокой плотностью застройки и подземных коммуникаций, для целей озеленения используется мобильное озеленение (контейнеры, вазоны и т.п.).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4.10.7. При посадке деревьев в зонах действия теплотрасс учитывается фактор прогревания почвы в обе стороны от оси теплотрассы на расстояние: до 2 м – интенсивное прогревание, 2-6 м – среднее прогревание, 6-10 м – слабого. У теплотрасс рекомендуется размещать: липу, клен, сирень, жимолость – ближе 2 м; тополь, боярышник, кизильник, дерен, лиственницу, березу – ближе 3-4 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4.10.8. При воздействии неблагоприятных техногенных и климатических факторов на различные территории муниципальных образований формируются защитные зеленые насаждения; при воздействии нескольких факторов выбирается ведущий по интенсивности и (или) наиболее значимый для функционального назначения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4.10.9. В условиях высокого уровня загрязнения воздуха формируются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(несмыкание крон).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4.11. Крышное и вертикальное озеленение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4.11.1. Стационарное крышное озеленение может быть предусмотрено при проектировании новых, реконструкции и капитальном ремонте существующих объектов капитального строительства, имеющих неэксплуатируемую крышу с уклоном не более 45 градусов. Предпочтение отдается объектам капитального строительства с горизонтальной или малоуклонной (уклон не более 3%) крышей.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Мобильное или смешанное (стационарное и мобильное) крышное озеленение предусматривается при проектировании новых, реконструкции и капитальном ремонте существующих объектов капитального строительства любого назначения, имеющих эксплуатируемую крышу с архитектурно-ландшафтными объектами.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4.11.2. При реконструкции и капитальном ремонте объектов капитального строительства возможность устройства крышного озеленения определяется расчетом прочности, устойчивости и деформативности существующих несущих конструкций.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При недостаточной несущей способности конструкций реконструируемого или капитально ремонтируемого объекта может быть предусмотрено их усиление, целесообразность которого подтверждается технико-экономическим обоснованием.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4.11.3. Стационарное, мобильное и смешанное вертикальное озеленение предусматривается при разработке проектов строительства, реконструкции и капитального ремонта объектов капитального строительства любого назначения, их фрагментов, если эти объекты капитального строительства имеют фасады или широкие (шириной не менее 5 м) плоскости наружных стен без проемов. Высота вертикального озеленения ограничивается тремя этажами.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4.11.4. При проектировании строительства и реконструкции капитального строительства с горизонтальными или малоуклонными крышами на территориях населенного пункта со сложившейся высокоплотной застройкой может быть предусмотрено обязательное устройство крышного и вертикального озеленения.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4.11.5. Крышное и вертикальное озеленение не должно носить компенсационный характер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4.11.6. Площадь крышного озеленения не включается в показатель территории зеленых насаждений при подсчете баланса территории участка проектируемого объекта.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4.11.7. При проектировании крышного и вертикального озеленения предусматриваются: обеспечение безопасности крепления и использования грунтового покрытия, контейнеров, вазонов и пр., водоотвод в теплое время года, гидро- и пароизоляция конструкций и помещений, теплозащитные качества наружных ограждений объектов капитального строительства, на которых размещены указанные виды озеленения.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4.11.8. В целях предотвращения повреждения растениями отделки фасадов объектов капитального строительства при их вертикальном озеленении на фасадных поверхностях следует надежно закреплять конструкции в виде решеток, систем вертикальных стержней или тросов, точечных консолей-опор для кашпо и т.п.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При размещении таких конструкций необходимо учитывать обеспечение наличия воздушного зазора между растениями и фасадом. Величина воздушного зазора зависит от вида используемых растений, но не менее 20 см.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4.11.9. Устройство крышного и вертикального озеленения на объектах капитального строительства не должно приводить к нарушению предъявляемых к ним противопожарных требований.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4.11.10. При размещении на крыше объекта капитального строительства озелененных рекреационных площадок, садов, кафе и других ландшафтно-архитектурных объектов расстояние между ними и выпусками вентиляции, не имеющими фильтров для очистки отработанного воздуха, устанавливают не менее 15 м. Роль контурного ограждения указанных объектов может выполнять металлический или железобетонный парапет высотой не менее 1 м. На металлических парапетах устанавливается сетчатое металлическое ограждение.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4.12. Обеспечение сохранности зеленых насаждений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4.12.1. Посадка или пересадка деревьев и кустарников на землях, на которые не распространяется действие лесного законодательства Российской Федерации, без соответствующей разрешительной документации органа местного самоуправления поселения, не допускается.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4.12.2. Вырубка деревьев и кустарников, в том числе сухостойных и больных, производится только на основании разрешения, выдаваемого в установленном порядке. Разрешение на производство вырубки деревьев и кустарников в муниципальных образованиях выдается органом местного самоуправления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4.12.3.Собственники (правообладатели) территорий (участков) с зелеными насаждениями обязаны: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а) обеспечивать сохранность зеленых насаждений;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б) обеспечивать квалифицированный уход за зелеными насаждениями, дорожками и оборудованием в соответствии с настоящим Законом, не допускать складирования на зеленые насаждения мусора, строительных материалов, изделий, конструкций;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4.12.4. В садах, парках, скверах и на иных территориях, относящихся к местам общественного пользования, где имеются зеленые насаждения, запрещается: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а) устраивать свалки мусора, снега и льда, скола асфальта, сливать и сбрасывать отходы;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б) сбрасывать снег с крыш на участках, занятых зелеными насаждениями, без принятия мер, обеспечивающих сохранность деревьев и кустарников;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в) проезд и размещение автотранспортных средств, строительной и дорожной техники, кроме техники, связанной с эксплуатацией данных территорий и уходом за зелеными насаждениями;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г) ломать деревья, кустарники, их ветви;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д) разводить костры;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е) засорять газоны, цветники;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ж) ремонтировать или мыть транспортные средства, устанавливать гаражи и иные укрытия для автотранспорта;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з) самовольно устраивать огороды;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и) пасти скот;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к) добывать из деревьев сок, смолу,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прикреплять средства размещения информации и наносить другие механические повреждения;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л) добывать растительную землю, песок у корней деревьев и кустарника;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м) сжигать листву, траву, части деревьев и кустарника.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4.12.5. На всей территории поселения запрещается проведение выжигания сухой травы в период с 15 марта по 15 ноября.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4.13. Устройства для оформления озеленения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4.13.1. Для оформления мобильного и вертикального озеленения применяются следующие виды устройств: трельяжи, шпалеры, перголы, контейнеры, цветочницы, вазоны.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4.13.2. Трельяж и шпалера – легкие деревянные или металлические конструкции в виде решетки для озеленения вьющимися или опирающимися растениями, могут использоваться для организации уголков тихого отдыха, укрытия от солнца, ограждения площадок, технических устройств и сооружений.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4.13.3. Пергола – легкое решетчатое сооружение из дерева или металла в виде беседки, галереи или навеса, используется как «зеленый тоннель», переход между площадками или архитектурными объектами.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4.13.4. Контейнеры – специальные кадки, ящики и иные емкости, применяемые для высадки в них зеленых насаждений.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4.13.5. Цветочницы, вазоны – небольшие емкости с растительным грунтом, в которые высаживаются цветочные растения.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4.14. Покрытия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4.14.1. При создании и благоустройстве покрытий рекомендуется учитывать принцип организации комфортной пешеходной среды в части поддержания и развития удобных и безопасных пешеходных коммуникаций.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4.14.2. Покрытия поверхности обеспечивают на территории муниципального образования условия безопасного и комфортного передвижения, а также формируют архитектурно-художественный облик среды.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4.14.3. Применяемый в проекте вид покрытия рекомендуется устанавливать прочным, ремонтопригодным, экологичным, не допускающим скольжения. Выбор видов покрытия осуществляется в соответствии с их целевым назначением.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4.14.4. Для деревьев, расположенных в мощении, рекомендуется применять различные виды защиты (приствольные решетки, бордюры, периметральные скамейки и пр.).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4.15. Требования к установке ограждений (заборов)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4.15.1. На территории муниципальных образований установка ограждений должна производиться исходя из необходимости, сформированной условиями эксплуатации или охраны территорий, зданий и иных объектов, а также с учетом архитектурно-художественных требований к внешнему виду ограждений.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4.15.2. Строительство или установка ограждений, в том числе газонных и тротуарных на территории муниципальных образований осуществляется по согласованию с органом местного самоуправления соответствующего муниципального образования. Самовольная установка ограждений не допускается.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4.15.3. В целях проведения работ по благоустройству предусматривается применение различных видов ограждений: по назначению (декоративные, защитные, ограждающие); по высоте (низкие – 0,3-1,0 м, средние – 1,1-1,7 м, высокие – 1,8-3,0 м); по виду материала их изготовления; по степени проницаемости для взгляда (прозрачные, глухие); по степени стационарности (постоянные, временные, передвижные).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4.15.4. Высота ограждений не должна превышать двух метров. При наличии специальных требований, связанных с особенностями эксплуатации и (или) безопасностью объекта, высота может быть увеличена.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4.15.5. В местах примыкания газонов, цветников к проездам, стоянкам автотранспорта, в местах возможного наезда автомобилей на газон, цветники и зеленые насаждения, устанавливаются защитные металлические ограждения высотой не менее 0,5 м. Ограждения следует размещать на территории газона, цветника, зеленых насаждений с отступом от границы примыкания 0,2-0,3 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4.15.6. На территории населенных пунктов ограждения соседних участков индивидуальных жилых домов и иных частных домовладений, выходящие на одну сторону центральных дорог, магистралей и влияющие на формирование облика улицы, должны быть выдержаны в едином стилистическом решении, единой (гармоничной) цветовой гамме, схожи по типу, высоте и форме.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4.15.7. Установка ограждений из бытовых отходов и их элементов не допускается.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4.15.8. Применение на территории муниципальных образований ограждений из сетки-рабицы не допускается, за исключением ограждений индивидуальных жилых домов малой этажности и дачных участков, при условии использования полноценных секций в металлической раме.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4.15.9. Установка ограждений в виде сплошной кладки строительного кирпича и строительных блоков (бетонных, гипсовых, цементных и др.) без чередования с вертикальными столбами или опорами не допускается. При использовании во внешней отделке ограждения строительного кирпича или строительных блоков необходимо производить их оштукатуривание и окраску, при этом столбы и секции ограждения должны различаться по цвету (тону). Для внешней отделки ограждения рекомендуется использование облицовочного кирпича. Окраска ограждения из облицовочного кирпича не допускается.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4.16. Водные устройства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4.16.1. К водным устройствам относятся фонтаны, питьевые фонтанчики, бюветы, декоративные водоемы. Водные устройства выполняют декоративно-эстетическую функцию, улучшают микроклимат, воздушную и акустическую среду. Водные устройства всех видов следует снабжать водосливными трубами, отводящими избыток воды в дренажную сеть и ливневую канализацию.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4.16.2. Питьевые фонтанчики могут быть как типовыми, так и выполненными по специально разработанному проекту, их следует размещать в зонах отдыха и на спортивных площадках. Место размещения питьевого фонтанчика и подход к нему оборудуется твердым видом покрытия, высота должна составлять не более 90 см для взрослых и не более 70 см для детей.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4.16.3. Декоративные водоемы сооружаются с использованием рельефа или на ровной поверхности в сочетании с газоном, плиточным покрытием, цветниками, древесно-кустарниковыми посадками. Дно водоема делается гладким, удобным для очистки. Рекомендуется использование приемов цветового и светового оформления.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4.17. Уличное коммунально-бытовое оборудование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4.17.1. Уличное коммунально-бытовое оборудование представлено различными видами мусоросборников – бункерами-накопителями, контейнерами, урнами. Основными требованиями при выборе того или иного вида коммунально-бытового оборудования являются: экологичность, безопасность (отсутствие острых углов), удобство в пользовании, легкость очистки, привлекательный внешний вид.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4.17.2. Для сбора бытового мусора на улицах, площадях, объектах рекреации собственники (владельцы) объектов общественного назначения</w:t>
      </w:r>
      <w:r>
        <w:rPr>
          <w:rFonts w:ascii="times new roman"/>
          <w:color w:val="000000"/>
          <w:sz w:val="21"/>
          <w:rtl w:val="off"/>
          <w:lang w:val="en-US"/>
        </w:rPr>
        <w:t xml:space="preserve">  </w:t>
      </w:r>
      <w:r>
        <w:rPr>
          <w:rFonts w:ascii="times new roman"/>
          <w:color w:val="000000"/>
          <w:sz w:val="21"/>
          <w:rtl w:val="off"/>
          <w:lang w:val="en-US"/>
        </w:rPr>
        <w:t>обязаны обеспечить установку урн у входов в объекты общественного назначения, в том числе подземные переходы и сооружения транспорта (вокзалы или платформы пригородных электропоездов и т.д.). Интервал при расстановке урн (без учета обязательной расстановки у вышеперечисленных объектов) должен составлять: на основных пешеходных коммуникациях – не более 60 м, других территорий муниципального образования – не более 100 м. На рекреационных территориях расстановка урн предусматривается у скамей, некапитальных объектов, ориентированных на продажу продуктов питания. Кроме того, урны следует устанавливать на остановках общественного транспорта. Во всех случаях расстановка урн не должна мешать передвижению пешеходов, проезду инвалидных и детских колясок.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4.17.3. Урны, расположенные на остановках общественного пассажирского транспорта, предназначены для сброса мелкого мусора, образующегося у пассажиров общественного транспорта во время поездки или ожидания на остановочном пункте.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Не допускается сброс мусора в урны, расположенные на остановках общественного пассажирского транспорта, лицами, не осуществляющими непосредственного использования общественного пассажирского транспорта либо его ожидания на остановочном пункте, а также мусора в объеме более 0,015 метра кубических, либо строительного мусора.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4.18. Уличное техническое оборудование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4.18.1. К уличному техническому оборудованию относятся элементы инженерного оборудования (в том числе подъемные площадки для инвалидных колясок, люки смотровых колодцев, решетки дождеприемных колодцев, вентиляционные шахты подземных коммуникаций, шкафы телефонной связи и т.п.).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4.18.2. Элементы инженерного оборудования не должны противоречить техническим условиям, в том числе: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крышки люков смотровых колодцев, расположенных на территории пешеходных коммуникаций (в т.ч. уличных переходов), должны быть выполнены на одном уровне с покрытием прилегающей поверхности, перепад не должен превышать 20 мм, а зазоры между краем люка и покрытием тротуара – не более 15 мм;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вентиляционные шахты необходимо оборудовать решетками.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4.19. Игровое и спортивное оборудование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4.19.1. В рамках решения задачи обеспечения качества городской среды, при создании и благоустройстве игрового и спортивного оборудования, рекомендуется учитывать принципы функционального разнообразия, комфортной среды для общения в части организации игровых и спортивных площадок как центров притяжения людей.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4.19.2. Игровое и спортивное оборудование на территории муниципального образования может быть представлено игровыми, физкультурно-оздоровительными устройствами, сооружениями и (или) их комплексами. При выборе состава игрового и спортивного оборудования для детей и подростков рекомендуется обеспечивать соответствие оборудования анатомо-физиологическим особенностям разных возрастных групп.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4.19.3. Спортивное оборудование, предназначенное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 При размещении целесообразно руководствоваться каталогами сертифицированного оборудования.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4.20. Основные требования по организации освещения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4.20.1. При проектировании освещения на территории поселения предусматривать функциональное, архитектурное и информационное освещение с целью решения утилитарных, светопланировочных и светокомпозиционных задач.</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4.20.2. Освещение улиц, дорог и площадей территории поселения выполняется светильниками, располагаемыми на опорах или тросах. Освещение тротуаров и подъездов на территории муниципальных образований допускается выполнять светильниками, располагаемыми на стенах или над козырьками подъездов зданий. При этом обеспечивается возможность обслуживания светильников с помощью автоподъемников, централизованное управление включением и отключением светильников и исключение повреждения светильников при падении с крыш снега и льда.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4.20.3. На улицах и дорогах, оборудованных кюветами, допускается устанавливать опоры за кюветом, если расстояние от опоры до ближней границы проезжей части не превышает 4 м. Опора не должна находиться между пожарным гидрантом и проезжей частью улицы или дороги.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4.20.4. Опоры на аллеях и пешеходных дорогах должны располагаться вне пешеходной части.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4.20.5. Высота размещения светильников наружного освещения должна составлять не менее 2,5 метров. Светильники на улицах и дорогах с рядовой посадкой деревьев устанавливаются вне крон деревьев на удлиненных кронштейнах, обращенных в сторону проезжей части улицы, или применяется тросовый подвес светильников.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4.20.6. Системы уличного, дворового и других видов наружного освещения должны быть настроены способом, исключающим возможность засветки окон жилых помещений.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4.20.7. Включение и отключение объектов наружного освещения должно осуществляться их владельцами в соответствии с утвержденным графиком, согласованным с администрацией поселения, а установок световой информации – по решению правообладателей.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4.20.8. Переключение освещения пешеходных тоннелей с дневного на вечерний и ночной режим, а также с ночного на дневной должно производиться одновременно с включением и отключением уличного освещения.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4.20.9. Запрещается крепление к опорам сетей наружного освещения различных растяжек, подвесок, проводов и кабелей, не связанных с эксплуатацией сетей, без согласования с собственником сетей или эксплуатирующей организацией.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4.20.10. Запрещается использовать объекты сетей наружного освещения (столбы, щиты, шкафы и пр.) для организации торговли, установки средств размещения информации, размещения объявлений, листовок, иных информационных материалов, с нарушением установленного органом местного самоуправления порядка.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4.21. Архитектурно-художественное освещение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4.21.1. На территории поселения для формирования художественно выразительной визуальной среды в темное время суток, выявления из темноты и образной интерпретации памятников архитектуры, истории и культуры, инженерного и монументального искусства, малых архитектурных форм, доминантных и достопримечательных объектов, ландшафтных композиций, создания световых ансамблей, а также устройства праздничной и декоративной иллюминации применяется архитектурно-художественное освещение в соответствии со специально разработанной и утверждённой в установленном органом местного самоуправления порядке, концепцией и проектной документацией.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4.21.2. Архитектурно-художественное освещение осуществляется стационарными или временными установками освещения объектов, путем наружного освещения фасадных поверхностей зданий, сооружений, а также элементов озеленения и ландшафта. При монтаже световых приборов, нацеливаемых на объекты, должна быть обеспечена их безопасная установка и эксплуатация.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4.22. Источники света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4.22.1. В стационарных установках освещения применяются энергоэффективные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4.22.2. Источники света в установках освещения выбираются с учетом требований улучшения ориентации, формирования благоприятных зрительных условий, а также, в случае необходимости, светоцветового зонирования.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4.23. Общие требования к установке средств размещения информации и рекламы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Средства размещения информации и рекламные конструкции, размещаемые на зданиях и сооружениях не должны мешать их текущей эксплуатации, перекрывать технические и инженерные коммуникации, нарушать функциональное назначение отдельных элементов фасада (незадымляемые балконы и лоджии, слуховые окна и другие), не должны перекрывать оконные проёмы, балконы и лоджии жилых помещений многоквартирных домов.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Установку информационных конструкций (далее – вывесок), а также размещение иных графических элементов необходимо осуществлять в соответствии с утвержденными правилами органа местного самоуправления, разработанными с учетом</w:t>
      </w:r>
      <w:r>
        <w:rPr>
          <w:rFonts w:ascii="times new roman"/>
          <w:color w:val="000000"/>
          <w:sz w:val="21"/>
          <w:rtl w:val="off"/>
          <w:lang w:val="en-US"/>
        </w:rPr>
        <w:t xml:space="preserve">  </w:t>
      </w:r>
      <w:r>
        <w:rPr>
          <w:rFonts w:ascii="times new roman"/>
          <w:color w:val="000000"/>
          <w:sz w:val="21"/>
          <w:rtl w:val="off"/>
          <w:lang w:val="en-US"/>
        </w:rPr>
        <w:t>HYPERLINK "consultantplus://offline/ref=A870FF153928BEBB4711AB852E3DDCBAE2331D9AC1C5E6419F79893DE69F8492110FA14801RCzAJ"</w:t>
      </w:r>
      <w:r>
        <w:rPr>
          <w:rFonts w:ascii="times new roman"/>
          <w:color w:val="000000"/>
          <w:sz w:val="21"/>
          <w:rtl w:val="off"/>
          <w:lang w:val="en-US"/>
        </w:rPr>
        <w:t xml:space="preserve"> </w:t>
      </w:r>
      <w:r>
        <w:rPr>
          <w:rFonts w:ascii="times new roman"/>
          <w:color w:val="000000"/>
          <w:sz w:val="18"/>
          <w:rtl w:val="off"/>
          <w:lang w:val="en-US"/>
        </w:rPr>
        <w:t>части 5.8 статьи 19</w:t>
      </w:r>
      <w:r>
        <w:rPr>
          <w:rFonts w:ascii="times new roman"/>
          <w:color w:val="000000"/>
          <w:sz w:val="21"/>
          <w:rtl w:val="off"/>
          <w:lang w:val="en-US"/>
        </w:rPr>
        <w:t xml:space="preserve"> </w:t>
      </w:r>
      <w:r>
        <w:rPr>
          <w:rFonts w:ascii="times new roman"/>
          <w:color w:val="000000"/>
          <w:sz w:val="21"/>
          <w:rtl w:val="off"/>
          <w:lang w:val="en-US"/>
        </w:rPr>
        <w:t>Федерального закона от 13.03.2006 № 38-ФЗ "О рекламе".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4.23.1. Средства размещения информации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1. Средства размещения информации устанавливаются на территории муниципального образования на основании разрешения на установку средства размещения информации, выдаваемого в порядке, определяемом органом местного самоуправления.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Средства размещения информации должны соответствовать художественно-композиционным требованиям к их внешнему виду и порядку установки, определенным правилами и иными нормативными правовыми актами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Рекомендуется использовать средства размещения рекламы одного размера и цветовой композиции на одной улице (группе улиц, домов) с учетом архитектурных и исторических особенностей конкретной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Наименования организаций на вывесках рекомендовано указывать на русском языке. Возможно написание на иностранном языке, в случае невозможности перевода на русский язык.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При производстве работ по месту установки средств размещения информации, непосредственный исполнитель должен иметь при себе документы, необходимые для производства работ по установке средства размещения информации в соответствии с порядком, определяемым органами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После прекращения действия разрешения на установку средства размещения информации владелец средства размещения информации обязан в 15-дневный срок произвести его демонтаж, а также в 3-дневный срок восстановить место установки средства размещения информации в том виде, в котором оно было до монтажа средства размещения информации.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4.23.2. Рекламные конструкции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Размещение рекламных конструкций на территориях муниципальных образований выполняется в соответствии с требованиями законодательства Российской Федерации и нормативными правовыми актами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Рекламные конструкции должны соответствовать художественно-композиционным требованиям к их внешнему виду.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4.24. МАФ, городская мебель и характерные требования к ним.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4.24.1. В рамках решения задачи обеспечения качества городской среды при создании и благоустройстве малых архитектурных форм рекомендуется учитывать принципы функционального разнообразия, комфортной среды для общения, гармонии с природой в части обеспечения разнообразия визуального облика территории, различных видов социальной активности и коммуникаций между людьми, применения экологичных материалов, привлечения людей к активному и здоровому времяпрепровождению на территории с зелеными насаждениями.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4.24.2. Для каждого элемента планировочной структуры существуют характерные требования, которые основываются на частоте и продолжительности ее использования, потенциальной аудитории, наличии свободного пространства, интенсивности пешеходного и автомобильного движения, близости транспортных узлов. Выбор МАФ во многом зависит от количества людей, ежедневно посещающих территорию: например, в районах крупных объектов транспорта гораздо больше пешеходов, чем в жилых кварталах. Рекомендуется подбирать материалы и дизайн объектов с учетом всех условий эксплуатации.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4.24.3. При проектировании, выборе МАФ рекомендуется учитывать: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соответствие материалов и конструкции МАФ климату и назначению МАФ;</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антивандальную защищенность - от разрушения, оклейки, нанесения надписей и изображений;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возможность ремонта или замены деталей МАФ;</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защиту от образования наледи и снежных заносов, обеспечение стока воды;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удобство обслуживания, а также механизированной и ручной очистки территории рядом с МАФ и под конструкцией;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эргономичность конструкций (высоту и наклон спинки, высоту урн и прочее);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7) расцветку, не диссонирующую с окружением;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8) безопасность для потенциальных пользователей;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9) стилистическое сочетание с другими МАФ и окружающей архитектурой;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10) соответствие характеристикам зоны расположения: утилитарный, минималистический дизайн для тротуаров дорог, более сложный, с элементами декора - для рекреационных зон и дворов.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4.24.4. Общие рекомендации к установке МАФ:</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расположение, не создающее препятствий для пешеходов;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компактная установка на минимальной площади в местах большого скопления людей;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устойчивость конструкции;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надежная фиксация или обеспечение возможности перемещения в зависимости от условий расположения;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наличие в каждой конкретной зоне МАФ рекомендуемых типов для такой зоны.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4.24.5. Рекомендации к установке урн: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достаточная высота (максимальная до 100 см) и объем;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наличие рельефного текстурирования или перфорирования для защиты от графического вандализма;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защита от дождя и снега;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использование и аккуратное расположение вставных ведер и мусорных мешков.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4.24.6. Рекомендации к уличной мебели, в том числе к различным видам скамей отдыха, размещаемых на территории общественных пространств, рекреаций и дворов; скамей и столов - на площадках для настольных игр, летних кафе и др.: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установку скамей рекомендуется осуществлять на твердые виды покрытия или фундамент. В зонах отдыха, лесопарках, на детских площадках может допускаться установка скамей на мягкие виды покрытия. При наличии фундамента его части рекомендуется выполнять не выступающими над поверхностью земли;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наличие спинок для скамеек рекреационных зон, наличие спинок и поручней для скамеек дворовых зон, отсутствие спинок и поручней для скамеек транзитных зон;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на территории особо охраняемых природных территорий возможно выполнять скамьи и столы из древесных пней-срубов, бревен и плах, не имеющих сколов и острых углов.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4.24.7. Рекомендации к установке цветочниц (вазонов), в том числе к навесным цветочницам: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высота цветочниц (вазонов) обеспечивает предотвращение случайного наезда автомобилей и попадания мусора;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дизайн (цвет, форма) цветочниц (вазонов) не отвлекает внимание от растений;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цветочницы и кашпо зимой необходимо хранить в помещении или заменять в них цветы хвойными растениями или иными растительными декорациями.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4.24.8. При установке ограждений рекомендуется учитывать следующее: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прочность, обеспечивающая защиту пешеходов от наезда автомобилей;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модульность, позволяющая создавать конструкции любой формы;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наличие светоотражающих элементов, в местах возможного наезда автомобиля;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расположение ограды не далее 10 см от края газона;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использование нейтральных цветов или естественного цвета используемого материала.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4.24.9. На тротуарах автомобильных дорог рекомендуется использовать следующие МАФ:</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1) скамейки без спинки с местом для сумок;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опоры у скамеек для людей с ограниченными возможностями;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заграждения, обеспечивающие защиту пешеходов от наезда автомобилей;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навесные кашпо, навесные цветочницы и вазоны;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высокие цветочницы (вазоны) и урны.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4.24.10. Рекомендуется выбирать городскую мебель в зависимости от архитектурного окружения, специальные требования к дизайну МАФ и городской мебели рекомендуется предъявлять в зонах муниципального образования привлекающих посетителей. Типовая городская мебель современного дизайна при условии высокого качества исполнения может использоваться в зонах исторической застройки. Использование стилизованной в историческом стиле мебели в районах с современной застройкой нежелательно.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4.24.11. Для пешеходных зон рекомендуется использовать следующие МАФ:</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уличные фонари, высота которых соотносима с ростом человека;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скамейки, предполагающие длительное сидение;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цветочницы и кашпо (вазоны);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информационные стенды;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защитные ограждения;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столы для игр.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4.24.12. Принципы антивандальной защиты малых архитектурных форм от графического вандализма.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Минимизировать площадь поверхностей МАФ, свободные поверхности делать перфорированными или с рельефом, препятствующим графическому вандализму или облегчающим его устранению.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Глухие заборы заменять просматриваемыми. Если нет возможности убрать забор или заменить его на просматриваемый, он может быть изменен визуально (например, с помощью стрит-арта с контрастным рисунком) или закрыт визуально с использованием зеленых насаждений.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Для защиты малообъемных объектов (коммутационных шкафов и других) рекомендуется размещение на поверхности малоформатной рекламы. Также возможно использование стрит-арта или размещение их внутри афишной тумбы.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Для защиты от графического вандализма конструкцию опор освещения и прочих объектов выбирать или проектировать рельефной, в том числе с использованием краски, содержащей рельефные частицы.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Рекомендуется вместо отдельно стоящих конструкций размещать рекламные конструкции на местах потенциального вандализма (основная зона вандализма - 30 - 200 сантиметров от земли) на столбах, коммутационных шкафах, заборах и т.п. В том числе в этой зоне возможно размещение информационных конструкций с общественно полезной информацией, например, исторических планов местности, навигационных схем и других подобных элементов.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При проектировании оборудования предусматривать его вандалозащищенность, в том числе: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использовать легко очищающиеся и не боящиеся абразивных и растворяющих веществ материалы.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использовать на плоских поверхностях оборудования и МАФ перфорирование или рельефное текстурирование, которое мешает расклейке объявлений и разрисовыванию поверхности и облегчает очистку;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использовать темные тона окраски или материалов, поскольку светлая однотонная окраска провоцирует нанесение незаконных надписей, при этом темная или черная окраска уменьшает количество надписей или их заметность, поскольку большинство цветов инструментов нанесения также темные. При размещении оборудования рекомендуется предусматривать его вандалозащищенность: - оборудование (будки, остановки, столбы, заборы) и фасады зданий рекомендуется защитить с помощью рекламы и полезной информации, стрит-арта и рекламного графити, озеленения.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минимизировать количество оборудования, группируя объекты "бок к боку", "спиной к спине" или к стене здания, в том числе объекты, стоящие на небольшом расстоянии друг от друга (например, банкоматы), тем самым уменьшая площадь, подвергающуюся вандализму, сокращая затраты и время на ее обслуживание.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4.25. Основные требования к размещению некапитальных объектов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4.25.1. Установка некапитальных объектов допускается с разрешения и в порядке, установленном органами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4.25.2. При создании некапитальных нестационарных сооружений, выполненных из легких конструкций, не предусматривающих устройство заглубленных фундаментов и подземных сооружений (объекты мелкорозничной торговли, бытового обслуживания и питания, остановочные павильоны, наземные туалетные кабины, боксовые гаражи, другие объекты некапитального характера) рекомендуется применять отделочные материалы сооружений, отвечающие архитектурно-художественным требованиям дизайна и освещения, характеру сложившейся среды населенного пункта и условиям долговременной эксплуатации. При остеклении витрин применять безосколочные, ударостойкие материалы, безопасные упрочняющие многослойные пленочные покрытия, поликарбонатные стекла. При проектировании мини-маркетов, мини-рынков, торговых рядов применять быстровозводимых модульных комплексов, выполняемых из легких конструкций.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4.25.3. В рамках решения задачи по обеспечению качества городской среды при создании и благоустройстве некапитальных нестационарных сооружений учитывать принципы функционального разнообразия, организации комфортной пешеходной среды, комфортной среды для общения в части обеспечения территории разнообразными сервисами, востребованными центрами притяжения людей без ущерба для комфортного передвижения по сложившимся пешеходным маршрутам.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4.25.4. Некапитальные объекты собственников (правообладателей), осуществляющих мелкорозничную торговлю, бытовое обслуживание и предоставляющих услуги общественного питания (пассажи, палатки, павильоны и т.п.), размещаемые на территориях пешеходных зон, в парках, садах, на бульварах, должны устанавливаться на твердые виды покрытия, оборудоваться осветительным оборудованием, урнами и мусорными контейнерами, сооружения питания и автозаправочные станции – туалетными кабинами (при отсутствии общественных туалетов на прилегающей территории в зоне доступности 200 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4.25.5. Туалетные кабины, а также туалеты в помещениях автозаправочных станций должны иметь свободный доступ для использования в период работы сооружения питания или автозаправочной станции, иметь внутреннее освещение, запирающие устройства.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4.25.6. </w:t>
      </w:r>
      <w:r>
        <w:rPr>
          <w:rFonts w:ascii="times new roman"/>
          <w:color w:val="000000"/>
          <w:sz w:val="21"/>
          <w:rtl w:val="off"/>
          <w:lang w:val="en-US"/>
        </w:rPr>
        <w:t>Не допускается размещение некапитальных объектов в арках зданий, на газонах (без устройства специального настила), площадках (детских, для отдыха, спортивных, транспортных стоянках), посадочных площадках пассажирского транспорта (за исключением сблокированных с остановочным павильоном), в охранной зоне водопроводных, канализационных, электрических, кабельных сетей связи, трубопроводов, а также ближе 5 м от остановочных павильонов, 25 м – от вентиляционных шахт, 20 м – от окон жилых помещений, перед витринами торговых организаций, 3 м – от ствола дерева, 1,5 м – от внешней границы кроны кустарника.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4.26. Основные требования к элементам объектов капитального строительства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4.26.1. Минимальные требования к благоустройству внешних поверхностей объектов капитального строительства: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Содержание и ремонт внешних поверхностей объектов капитального строительства (в том числе крыш, фасадов, архитектурно-декоративных деталей (элементов) фасадов, входных групп, цоколей, террас), а также размещаемых на них конструкций и оборудования осуществляется в соответствии с правилами и требованиями к содержанию внешних поверхностей объектов капитального строительства в поселении и размещаемых на них конструкций и оборудования, установленными нормативными правовыми актами Российской Федерации и нормативно-правовыми актами органов местного самоуправления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Содержание и ремонт внешних поверхностей объектов капитального строительства, а также размещаемых на них конструкций и оборудования (за исключением рекламных и информационных конструкций) осуществляются собственниками или владельцами названных объектов капитального строительства (помещений в них).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Содержание и ремонт рекламных и информационных конструкций, размещаемых на внешних поверхностях объектов капитального строительства, осуществляются собственниками или владельцами названных рекламных и информационных конструкций.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При нарушении собственниками (правообладателями) нежилых объектов капитального строительства (помещений в них), являющимися юридическими лицами (индивидуальными предпринимателями), установленных требований, правил осуществления ремонта внешних поверхностей объектов капитального строительства, в том числе сроков, ремонт указанных внешних поверхностей объектов капитального строительства осуществляется указанными собственниками (правообладателями) в соответствии с предписанием органа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4.26.2. Объекты капитального строительства должны быть оборудованы номерными, указательными и домовыми знаками (далее – домовые знаки), освещаются в темное время суток.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Жилые здания, должны быть оборудованы указателями номеров подъездов. У каждого подъезда должен быть установлен указатель номеров квартир, расположенных в данном подъезде.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4.26.3. Состав домовых знаков на конкретном объекте капитального строительства и условия их размещения определяются функциональным назначением и местоположением объекта капитального строительства относительно улично-дорожной сети.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4.26.4. При входах в объекты капитального строительства необходимо предусматривать организацию площадок с твердыми видами покрытия, возможно размещение скамей и применение различных видов озеленения.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4.26.5. Не допускается: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производить окраску фасадов объектов капитального строительства без предварительного восстановления архитектурных деталей;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самовольное переоборудование балконов и лоджий без соответствующего разрешения;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установка цветочных ящиков с внешней стороны окон и балконов без согласования с органом местного самоуправления в установленном органом местного самоуправления порядке;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самовольное переоборудование фасадов объектов капитального строительства (проведение реконструктивных работ) и их конструктивных элементов (кроме объектов индивидуального жилищного строительства и садово-дачных товариществ) без согласования с органами местного самоуправления поселений в установленном органом местного самоуправления порядке;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загромождение балконов предметами домашнего обихода (мебелью, тарой и т.п.);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установка на элементах объектов капитального строительства, объектов, ставящих под угрозу обеспечение безопасности в случае их падения.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4.27. Сезонные (летние) кафе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4.27.1. Размещение сезонных (летних) кафе производится на любой период времени с 01 апреля по 01 ноября. Собственник (правообладатель) стационарного предприятия общественного питания, выполняет монтаж сезонного (летнего) кафе не ранее 15 марта. Демонтаж сезонного (летнего) кафе не позднее 15 ноября.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4.27.2. Сезонные (летние) кафе должны непосредственно примыкать к стационарному предприятию общественного питания или находится в непосредственной близости от стационарного предприятия питания, при этом границы места размещения летнего (сезонного) кафе не должны нарушать права собственников и пользователей соседних помещений, зданий, строений, сооружений.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4.27.3. Не допускается размещение сезонных (летних) кафе: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в 25-метровой зоне от технических сооружений общественного транспорта, в арках зданий, на газонах (без устройства специальной площадки на опорах (технологического настила высотой не более 0,45 м от газона до верхней отметки пола технологического настила), цветниках, детских и спортивных площадках;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на тротуарах и площадках, если свободная ширина прохода от крайних элементов конструкции сезонного кафе до края проезжей части составляет менее 2 метров или если расстояние от крайних элементов конструкции сезонного кафе до границ опор освещения, других опор, стволов деревьев, парковочной разметки автотранспорта или других отдельно стоящих выступающих элементов составляет менее 1,5 метра;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на земельных участках при стационарных предприятиях общественного питания, расположенных выше первых этажей нежилых зданий и не имеющих отдельного входа.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4.27.4. При необходимости выполнения ремонтных и иных работ на инженерных сетях, коммуникациях и иных объектах инфраструктуры, во время выполнения которых невозможно функционирование сезонного (летнего) кафе, соответствующий орган местного самоуправления за 14 дней до начала работ уведомляет собственника (правообладателя) стационарного предприятия общественного питания о необходимости демонтажа конструкций сезонного (летнего) кафе (полностью либо частично), с указанием дат начала и окончания соответствующих работ.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4.27.5. При необходимости проведения аварийных работ уведомление производится незамедлительно.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4.27.6. Собственник (правообладатель) стационарного предприятия общественного питания, обязан обеспечить возможность проведения соответствующих работ в указанный органом местного самоуправления период времени.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4.27.7. При обустройстве сезонных (летних) кафе используются сборно-разборные (легковозводимые) конструкции, элементы оборудования.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4.27.8. Обустройство сезонных (летних) кафе осуществляется с учетом необходимости обеспечения его доступности для маломобильных групп населения (путем использования пандусов, поручней, специальных тактильных и сигнальных маркировок).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4.27.9. При оборудовании сезонных (летних) кафе не допускается: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использование кирпича, строительных блоков и плит, монолитного бетона, железобетона, стальных профилированных листов, баннерной ткани;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прокладка подземных инженерных коммуникаций и проведение строительно-монтажных работ капитального характера;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заполнение пространства между элементами оборудования при помощи оконных и дверных блоков (рамное остекление), сплошных металлических панелей, сайдинг-панелей и остекления;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использование для облицовки элементов оборудования кафе и навеса полиэтиленового пленочного покрытия, черепицы, металлочерепицы, металла, а также рубероида, асбестоцементных плит.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4.27.10. Допускается размещение элементов оборудования сезонного (летнего) кафе с заглублением элементов их крепления до 0,30 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4.27.11. Зонты, используемые при обустройстве сезонного (летнего) кафе, могут быть как однокупольными, так и многокупольными с центральной опорой. Высота зонтов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 Материалом каркаса устраиваемых зонтов может быть металл, дерево (обработанное, окрашенное), а также композитные материалы. В качестве материала покрытия используется ткань пастельных тонов.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4.27.12. В случае размещения нескольких сезонных (летних) кафе при стационарных предприятиях общественного питания, принадлежащих разным собственникам (владельцам) и расположенных в одном здании, строении, сооружении, конструкции сезонных (летних) кафе должны быть выполнены в едином архитектурно-художественном решении (гармонично взаимоувязанные материалы конструкций, колористические решения, рекламно-информационное оформление), с соблюдением единой линии размещения крайних точек выступа элементов оборудования сезонного (летнего) кафе относительно горизонтальной плоскости фасада.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4.27.13. Элементы оборудования, используемые при обустройстве сезонного (летнего) кафе, должны быть выполнены в едином архитектурно-художественном стиле, с учетом колористического решения фасадов и стилистики здания, строения, сооружения, в котором размещено стационарное предприятие общественного питания, а также архитектурно-градостроительного решения окружающей застройки и особенностей благоустройства прилегающей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4.27.14. Декоративные ограждения, используемые при обустройстве сезонного (летнего) кафе, размещаются в одну линию в границах места размещения сезонного (летнего) кафе.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Высота декоративных ограждений, используемых при обустройстве сезонных летних (кафе), не может быть менее 0,60 метров (за исключением случаев устройства контейнеров под озеленение, выполняющих функцию ограждения) и превышать 0,90 м (за исключением раздвижных, складных декоративных ограждений высотой в собранном (складном) состоянии не более 0,90 м и в разобранном – 1,80 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Конструкции декоративных ограждений, устраиваемых на асфальтобетонном покрытии (покрытии из тротуарной плитки), должны быть выполнены из жестких секций, скрепленных между собой элементами, обеспечивающими их устойчивость.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Конструкции декоративных ограждений не должны содержать элементов, создающих угрозу получения травм.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В качестве декоративных ограждений не допускается использование глухих конструкций (за исключением случаев устройства контейнеров под озеленение, выполняющих функцию ограждения).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4.27.15. Элементы озеленения, используемые при обустройстве сезонного (летнего) кафе, должны быть устойчивыми.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Запрещается использование контейнеров для озеленения, изготовленных из легко бьющихся, пачкающихся материалов, а также стекла, строительного бетона, необработанного металла и пластика. Использование контейнеров для озеленения со сливным отверстием не допускается. Для организации озеленения сезонного (летнего) кафе допускается использование подвесных контейнеров, в том числе путем их размещения на декоративных ограждениях.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4.27.16. Для обеспечения устойчивости элементов оборудования при устройстве сезонного (летнего) кафе допускается организация технологического настила высотой не более 0,45 м от отметки тротуара до верхней отметки пола технологического настила. Технологические настилы устраиваются на территории, имеющей уклон более 3 процентов (включительно), для целей ее выравнивания, в целях изоляции элементов крепления и элементов оборудования, для прокладки сетей электроснабжения в соответствии с требованиями пожарной безопасности, для организации ливнестока с поверхности тротуара.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Вне зависимости от угла наклона территории, на которой размещается сезонное (летнее) кафе, осуществляется устройство технологического настила при неудовлетворительном состоянии покрытия территории в границах места размещения сезонного (летнего) кафе (разрушенное асфальтобетонное покрытие или покрытие тротуарной плиткой, наличие трещин, выбоин и т.д.).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Лестничные сходы с технологического настила по ширине не должны быть менее 0,90 метра. Доступ маломобильных групп населения на технологический настил обеспечивается путем применения пандусов с максимальным уклоном 5 процентов. Допускается использование конструкций съемных пандусов.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4.27.17. Высота элементов оборудования сезонного (летнего) кафе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4.27.18. Элементы оборудования сезонных (летних) кафе должны содержаться в технически исправном состоянии, быть очищенными от грязи и иного мусора.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Не допускается наличие на элементах оборудования механических повреждений, прорывов размещаемых на них полотен, а также нарушение целостности конструкций. Металлические элементы конструкций, оборудования должны быть очищены от ржавчины и окрашены.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4.27.19. При эксплуатации сезонного (летнего) кафе не допускается: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использование оборудования, эксплуатация которого связана с выделением острых запахов (шашлычных, чебуречных и других), в случае размещения сезонного (летнего) кафе при стационарном предприятии общественного питания, расположенном в непосредственной близости к помещениям жилых зданий;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использование звуковоспроизводящих устройств и устройств звукоусиления, игра на музыкальных инструментах, пение, а также иные действия, нарушающие тишину и покой граждан в ночное время;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использование осветительных приборов вблизи окон жилых помещений в случае прямого попадания на окна световых лучей.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4.28. Общие требования к зонам отдыха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4.28.1. Зоны отдыха – территории, предназначенные и обустроенные для организации активного массового отдыха, купания и рекреации.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4.28.2. При проектировании зон отдыха в прибрежной части водоемов площадь пляжа и протяженность береговой линии пляжей принимаются по расчету количества посетителей.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4.28.3. На территории зоны отдыха размещаются: пункт медицинского обслуживания с проездом; спасательная станция; пешеходные дорожки; инженерное оборудование (питьевое водоснабжение и водоотведение, защита от попадания загрязненного поверхностного стока в водоем). Медицинский пункт располагают рядом со спасательной станцией и оснащают надписью "Медпункт" или изображением красного креста на белом фоне, а также местом парковки санитарного транспорта с возможностью беспрепятственного подъезда машины скорой помощи. Помещение медпункта рекомендуется устанавливать площадью не менее 12 кв. м, имеющим естественное и искусственное освещение, водопровод и туалет.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4.28.4. Обязательный перечень элементов благоустройства на территории зоны отдыха включает: твердые виды покрытия проезда, комбинированные виды покрытия дорожек (плитка, утопленная в газон), озеленение, удобный и безопасный подъезд к воде инвалидов (в том числе приспособленные пирсы) питьевые фонтанчики, скамьи, урны, контейнеры для мусора, оборудование пляжа (навесы от солнца, лежаки, кабинки для переодевания), адаптированные для инвалидов участки на пляжах, туалетные кабины.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4.28.5. При проектировании озеленения обеспечиваются: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сохранение травяного покрова, древесно-кустарниковой и прибрежной растительности не менее чем на 80% общей площади зоны отдыха;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недопущение использования территории зоны отдыха для иных целей (выгуливание собак, устройство игровых городков, аттракционов и т.п.).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4.28.6. Допускается установка передвижного торгового оборудования (торговые тележки "Вода", "Мороженое").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4.29. Кондиционеры и антенны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4.29.1. Установка кондиционеров в объектах жилого и общественного назначения должна производиться при условии исключения их вредного воздействия на элементы здания. Наружные блоки кондиционеров должны устанавливаться таким образом, чтобы конденсат, образующийся при работе кондиционера, не попадал на козырьки, окна и оконные сливы.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4.29.2. Не допускается размещение наружных блоков кондиционеров и антенн на архитектурных деталях, элементах декора, поверхностях с ценной архитектурной отделкой, а также их крепление, ведущее к повреждению архитектурных поверхностей.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4.30. Общие требования к обустройству мест производства работ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4.30.1. Карьеры и полигоны твердых коммунальных отходов (в том числе рекультивируемые), предприятия по производству строительных материалов должны оборудоваться подъездными дорогами.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4.30.2. Оборудование для приготовления бетонных и растворных смесей, установленное на автомобилях, должно находиться в технически исправном состоянии, очищено от грязи, остатков бетонной смеси или раствора.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Запорные устройства бетономешалок, а также объем заполнения автомиксеров бетонной смесью или раствором должны исключить возможность пролива бетонной смеси или раствора при перемещении автомиксеров по дорогам.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4.30.3. При необходимости складирования материалов, изделий, конструкций, оборудования, а также размещения некапитальных сооружений и устройства временного отвала грунта за пределами строительной площадки или за пределами ограждения места проведения ремонтных, аварийных и иных работ, места для этого определяются по согласованию с органами местного самоуправления в порядке установленном правовым актом органа местного самоуправления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4.30.4. Ремонтно-строительные организации обязаны обеспечивать сдачу в эксплуатацию объектов после капитального ремонта или реконструкции с выполнением всех работ, предусмотренных проектом по благоустройству и озеленению территорий и приведению их в порядок.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4.30.5. Разборка подлежащих сносу строений должна производиться в установленные органами местного самоуправления сроки.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4.30.6. Площадка после сноса строений должна быть в 2-недельный срок спланирована и благоустроена.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4.30.7. Проведение любых видов земляных работ без разрешения (ордера) запрещается, за исключением случаев, когда указанные работы осуществляются на основании документов, выданных в соответствии с федеральным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4.30.8. Вскрытие дорожных покрытий, тротуаров, газонов, а также разрытие других мест общего пользования при строительстве или ремонте подземных сетей и надземных сооружений осуществляется в соответствии с требованиями, установленными правовым актом органа местного самоуправления поселения, в границах и в сроки, указанные в разрешении.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4.30.9. Засыпка траншей и котлованов должна производиться в срок, указанный в разрешении (ордере) на производство земляных работ, с обязательным составлением акта при участии представителя органа, выдавшего разрешение.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Дорожные покрытия, тротуары, газоны и другие разрытые участки должны быть восстановлены в сроки, указанные в разрешении (ордере).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4.30.10. При производстве работ запрещается: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повреждать существующие сооружения, зеленые насаждения и элементы благоустройства, приготовлять раствор и бетон непосредственно на проезжей части улиц;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производить откачку воды из колодцев, траншей, котлованов непосредственно на тротуары и проезжую часть улиц;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оставлять на проезжей части и тротуарах, газонах землю и строительный мусор после окончания работ;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занимать излишнюю площадь под складирование, ограждение работ сверх установленных границ;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загромождать проходы и въезды во дворы, нарушать нормальный проезд транспорта и движение пешеходов;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выезд автотранспорта со строительных площадок, мест производства аварийных, ремонтных и иных видов работ без очистки колес от налипшего грунта.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4.30.11. В случае повреждения подземных коммуникаций производители работ обязаны немедленно сообщить об этом владельцам сооружений и принять меры по немедленной ликвидации аварий.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4.30.12. В процессе производства земляных, ремонтных, аварийно-восстановительных и иных видов работ, место производства работ должно иметь ограждение, в том числе соответствующее архитектурно-художественным требованиям, аварийное освещение, необходимые указатели, бункеры-накопители для сбора строительного мусора.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4.30.13. В случае аварии при производстве земляных, ремонтных и иных работ, исполнитель обязан своевременно вызывать на место производства работ представителей организаций, эксплуатирующих действующие подземные коммуникации и сооружения, а также своевременно известить об аварии дежурную службу органа местного самоуправления района (поселения), организации, имеющие смежные с местом аварии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4.30.14. Вывоз отходов асфальтобетона при проведении дорожно-ремонтных работ на центральных дорогах производится организациями, проводящими работы, незамедлительно (в ходе работ), на остальных улицах и дворах – в течение суток. Временное складирование скола асфальта на газонах и участках с зелеными насаждениями не допускается.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4.31. Строительные площадки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4.31.1. Ограждения строительных площадок должны иметь внешний вид, соответствующий установленным требованиям, в том числе архитектурно-художественным требованиям, быть очищены от грязи, промыты, не иметь проемов, не предусмотренных проектом, поврежденных участков, отклонений от вертикали, посторонних наклеек, объявлений и надписей. По периметру ограждений должно быть установлено освещение.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4.31.2. На территории строительной площадки не допускается не предусмотренное проектной документацией уничтожение древесно-кустарниковой растительности и засыпка грунтом корневых шеек и стволов деревьев и кустарника. Деревья, не подлежащие вырубке, должны быть огорожены щитами.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4.31.3. Производственные и бытовые стоки, образующиеся на строительной площадке, должны очищаться и обезвреживаться в порядке, предусмотренном проектом организации строительства и производства работ.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4.31.4. Строительный мусор и грунт со строительных площадок должен вывозиться регулярно в специально отведенные для этого места, согласованные с органами местного самоуправления в установленном порядке.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4.31.5. Строительные материалы, изделия, конструкции, оборудование должны складироваться, а некапитальные сооружения (строительные вагончики, бытовки, будки и т.п.) размещаться только в пределах огражденной площадки в соответствии с утвержденным проектом организации строительства и утвержденным планом производства работ.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Требования к содержанию объектов благоустройства, зданий, строений, сооружений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5.1. Ввод в эксплуатацию детских, игровых, спортивных (физкультурно-оздоровительных) площадок и их содержание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5.1.1. При установке нового оборудования детских, игровых, спортивных (физкультурно-оздоровительных) площадок (далее – площадок), место их размещения согласовывается с администрацией поселения, в соответствии с установленным органом местного самоуправления порядке.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5.1.2. Монтаж оборудования должен производиться в соответствии с инструкцией изготовителя, организациями, имеющими опыт и профессионально осуществляющими данный вид работ.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5.1.3. Лицо, ответственное за эксплуатацию оборудования площадки (при его отсутствии – собственник, правообладатель оборудования) осуществляет контроль за ходом производства работ по установке (монтажу) оборудования.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5.1.4. При вводе оборудования площадки в эксплуатацию присутствуют представители муниципального образования, составляется акт ввода в эксплуатацию объекта, разработанный и утвержденный органом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5.1.5. Площадка вносится органом местного самоуправления муниципального образования в Реестр детских, игровых, спортивных (физкультурно-оздоровительных) площадок поселения в установленном органом местного самоуправления порядке.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5.1.6. Лицо, эксплуатирующее площадку, при изменениях в оборудовании площадки (замена оборудования, установка дополнительного оборудования, демонтаж, увеличение площади площадки, ликвидация площадки и т.д.) информирует об изменениях администрацию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5.1.7. Оборудование (отдельные элементы или комплекты), установленное (устанавливаемое) на площадках, а также покрытие площадок должны соответствовать государственным стандартам, требованиям безопасности, иметь соответствующие подтверждающие документы (акты (копии) добровольной сертификации (декларирования) и/или лабораторных испытаний и др.), а также маркировку и эксплуатационную документацию.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5.1.8. Оборудование площадки, установленное после 2017 года должно иметь паспорт, представляемый изготовителем оборудования. На оборудование площадки, установленное до 2017 года, лицо, его эксплуатирующее, в соответствии с инвентаризацией дворовой территории составляет акт обследования соответствующей площадки и вносит информацию в паспорт дворовой территории, который утверждается главой органа местного самоуправления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5.1.9. Содержание оборудования и покрытия площадок осуществляется в соответствии с рекомендациями изготовителя и/или требованиями, установленными государственными стандартами и настоящими Правилами.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5.1.10. Лицо, эксплуатирующее площадку, является ответственным за состояние и содержание оборудования и покрытия площадки (контроль соответствия требованиям безопасности, техническое обслуживание и ремонт), наличие и состояние документации и информационное обеспечение безопасности площадки.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5.1.11. В случае если лицо, эксплуатирующее площадку, отсутствует, контроль за техническим состоянием оборудования и покрытия площадки, техническим обслуживанием и ремонтом, наличием и состоянием документации и информационным обеспечением безопасности площадки осуществляет правообладатель земельного участка, на котором она расположена.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5.1.12. Территория площадки и прилегающая территория ежедневно очищаются от мусора и посторонних предметов. Своевременно производится обрезка деревьев, кустарника и скос травы.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5.1.13. Дорожки, ограждения и калитки, скамейки, урны для мусора должны быть окрашены и находиться в исправном состоянии. Мусор из урн удаляется в утренние часы, по мере необходимости, но не реже одного раза в сутки.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5.1.14. Средства наружного освещения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5.1.15. На площадке и прилегающей к ней территории не должно быть мусора или посторонних предметов, о которые можно споткнуться и/или получить травму.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5.1.16. Лицо, эксплуатирующее площадку, должно в течение суток представлять в орган местного самоуправления информацию о травмах (несчастных случаях), полученных на площадке.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5.1.17. Контроль за техническим состоянием оборудования площадок включает: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первичный осмотр и проверку оборудования перед вводом в эксплуатацию;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визуальный осмотр, который позволяет обнаружить очевидные неисправности и посторонние предметы, представляющие опасности, вызванные в результате использования оборудования, климатическими условиями, актами вандализма;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функциональный осмотр – представляет собой детальный осмотр с целью проверки исправности и устойчивости оборудования, выявления износа элементов конструкции оборудования;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основной осмотр – представляет собой осмотр для целей оценки соответствия технического состояния оборудования требованиям безопасности.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5.1.18. Периодичность регулярного визуального осмотра устанавливает собственник на основе учета условий эксплуатации.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Визуальный осмотр оборудования площадок, подвергающихся интенсивному использованию, проводится ежедневно.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5.1.19. Функциональный осмотр проводится с периодичностью один раз в 1-3 месяца, в соответствии с инструкцией изготовителя, а также с учетом интенсивности использования площадки. Особое внимание уделяется скрытым, труднодоступным элементам оборудования.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5.1.20. Основной осмотр проводится один раз в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работ на безопасность оборудования.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По результатам ежегодного осмотра выявляются дефекты объектов благоустройства, подлежащие устранению, определяется характер и объем необходимых ремонтных работ и составляется акт.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5.1.21. В целях контроля периодичности, полноты и правильности выполняемых работ при осмотрах различного вида лицом, осуществляющим эксплуатацию площадки, должны быть разработаны графики проведения осмотров.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5.1.22. 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невозможно, эксплуатацию оборудования необходимо прекратить, либо оборудование должно быть демонтировано и удалено с площадки.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После удаления оборудования оставшийся в земле фундамент также удаляют или огораживают способом, исключающим возможность получения травм.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5.1.23. Результаты осмотра площадок и проведение технического обслуживания и ремонта регистрируются в журнале, который хранится у лица, эксплуатирующего площадку (правообладателя земельного участка, на котором она расположена).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5.1.24. Вся эксплуатационная документация (паспорт, акт осмотра и проверки, графики осмотров, журнал и т.п.) подлежит постоянному хранению.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Должен быть обеспечен доступ обслуживающего персонала к эксплуатационной документации во время осмотров, обслуживания и ремонта оборудования и покрытия площадки.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5.1.25. Обслуживание включает: мероприятия по поддержанию безопасности и качества функционирования оборудования и покрытий площадки; проверку и подтягивание узлов крепления; обновление окраски оборудования; обслуживание ударопоглащающих покрытий; смазку подшипников; восстановление ударопоглащающих покрытий из сыпучих материалов и корректировку их уровня.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5.1.26. Лица, производящие ремонтные работы, принимают меры по ограждению места производства работ, исключающему допуск детей и получение ими травм. Ремонтные работы включают замену крепежных деталей, сварочные работы, замену частей оборудования.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5.2. Содержание площадок автостоянок, мест размещения и хранения транспортных средств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5.2.1. Юридическое лицо (индивидуальный предприниматель) или физическое лицо, эксплуатирующее площадку, обеспечивает ее содержание.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5.2.2. Лица, эксплуатирующие транспортные средства, дорожно-строительную и сельскохозяйственную технику или производящие ремонт указанной техники обязаны осуществлять сбор и передачу замененных деталей и комплектующих (фильтров, канистр, стеклоочистителей и т. п.) организациям, осуществляющим их переработку или утилизацию.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Запрещается сжигание автомобильных покрышек и комплектующих, их сброс в контейнеры, бункеры, на контейнерные площадки и вне установленных для этих целей мест.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5.2.3. На территории гаражных кооперативов, стоянок, станций технического обслуживания, автомобильных моек следует предусматривать пешеходные дорожки, твердые виды покрытия, урны или контейнеры для мусора, вывоз которого осуществляется согласно заключенным договорам с организациями, осуществляющими вывоз и утилизацию мусора, осветительное оборудование, информационные указатели.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5.2.4. Кровли зданий гаражных кооперативов, гаражей, стоянок, станций технического обслуживания, автомобильных моек должны содержаться в чистоте.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5.2.5. Ливневые системы водоотведения, расположенные на территории гаражных кооперативов, стоянок, станций технического обслуживания, автомобильных моек, должны содержаться в чистоте и очищаться по мере необходимости, но не реже одного раза в год по окончанию зимнего периода.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5.2.6. На территории гаражных кооперативов, стоянок, станций технического обслуживания, автомобильных моек организуется раздельный сбор отработанных масел и иных технических жидкостей, автомобильных покрышек, металлического лома, вывоз которых осуществляется согласно специально заключенным договорам. Площадки для сбора должны иметь твердое покрытие и навес, исключающий попадание атмосферных осадков.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5.3. Содержание объектов (средств) наружного освещения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5.3.1. Все системы уличного, дворового и других видов наружного освещения должны поддерживаться в исправном состоянии.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Собственники сетей наружного освещения и эксплуатирующие организации должны обеспечивать содержание сетей и их конструктивных элементов в исправном состоянии, обеспечивать надлежащую эксплуатацию и проведение текущих и капитальных ремонтов.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5.3.2. Металлические опоры, кронштейны и другие элементы устройств наружного освещения должны содержаться их владельцами в чистоте, не иметь очагов коррозии и окрашиваться по мере необходимости, но не реже одного раза в три года.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Опоры сетей наружного освещения не должны иметь отклонение от вертикали более 5 градусов.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5.3.3. Поврежденные элементы сетей, влияющие на их работу или электробезопасность, должны ремонтироваться немедленно, не влияющие – в течение 10 дней с момента повреждения. Бездействующие элементы сетей (в том числе временные) должны демонтироваться в течение месяца с момента прекращения действия.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5.3.4. Количество неработающих светильников на улицах не должно превышать 10 процентов от их общего числа, при этом не допускается расположение неработающих светильников подряд, один за другим.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5.3.5. Срок восстановления горения отдельных светильников не должен превышать 10 суток с момента обнаружения неисправностей или поступления соответствующего сообщения. Массовое отключение светильников (более 25 процентов) должно быть устранено в течение одних суток, а на магистральных улицах – в течение 2 часов. Массовое отключение, возникшее в результате обстоятельств непреодолимой силы, устраняется в возможно короткие сроки.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5.3.6. Наличие сбитых, а также оставшихся после замены опор освещения в местах общественного пользования не допускается. Вывоз таких опор осуществляется их владельцами в течение суток с момента демонтажа, либо с момента получения информации о наличии таких опор от граждан или юридических лиц, органов государственной власти или органов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5.4. Содержание средств размещения информации, рекламных конструкций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5.4.1. Правообладатель средства размещения информации, рекламной конструкции обязан содержать их в чистоте, мойку производить по мере загрязнения, элементы конструкций окрашивать по мере необходимости, устранять загрязнения прилегающей территории, возникшие при их эксплуатации. Элементы освещения средств размещения информации, рекламных конструкций должны содержаться в исправном состоянии. Ремонт неисправных светильников и иных элементов освещения производится в течение 3 дней с момента их выявления.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Техническое состояние должно соответствовать требованиям документов, необходимых для установки средства размещения информации, рекламной конструкции в соответствии с порядком, определяемым органами местного самоуправления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5.4.2. Рекламные конструкции и средства размещения информации, размещаемые на зданиях и сооружениях не должны мешать их текущей эксплуатации, перекрывать технические и инженерные коммуникации, нарушать функциональное назначение отдельных элементов фасада (незадымляемые балконы и лоджии, слуховые окна и другие), не должны перекрывать оконные проёмы, балконы и лоджии жилых помещений многоквартирных домов.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5.5. Требования к содержанию ограждений (заборов)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5.5.1. Не допускается отклонение ограждения от вертикали. Запрещается дальнейшая эксплуатация ветхого и аварийного ограждения, а также, отдельных элементов ограждения без проведения срочного ремонта, если общая площадь разрушения превышает двадцать процентов от общей площади элемента, либо отклонение ограждения от вертикали может повлечь его падение.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5.5.2. Ограждение должно содержаться в чистоте и порядке собственниками (правообладателями) земельного участка, на котором данное ограждение установлено. Мойка производится по мере загрязнения, ремонт, окрашивание ограждения и его элементов производится по мере необходимости, но не реже одного раза в три года.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5.6. Содержание объектов капитального строительства и объектов инфраструктуры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5.6.1. Содержание объектов капитального строительства: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а) местные разрушения облицовки, штукатурки, фактурного и окрасочного слоев, трещины в штукатурке, выкрашивание раствора из швов облицовки, кирпичной и мелкоблочной кладки, разрушение герметизирующих заделок стыков полносборных зданий, повреждение или износ металлических покрытий на выступающих частях стен, разрушение водосточных труб, мокрые и ржавые пятна, потеки и высолы, общее загрязнение поверхности, разрушение парапетов и иные подобные разрушения должны устраняться, не допуская их дальнейшего развития;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б) в случае, если в собственности юридических или физических лиц, хозяйственном ведении или оперативном управлении юридических лиц находятся отдельные нежилые помещения в нежилых или жилых зданиях, такие лица несут обязательства по долевому участию в ремонте фасадов названных зданий пропорционально занимаемым площадям.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Работы по ремонту и покраске фасадов зданий и их отдельных элементов (балконы, лоджии, кровли, водосточные трубы и т.п.) должны производиться согласно паспорту цветового решения фасада. Требования к оформлению паспорта цветового решения фасада устанавливаются органом местного самоуправления поселения. Расположенные на фасадах информационные таблички, памятные доски должны поддерживаться в чистоте и исправном состоянии;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в) входы, цоколи, витрины должны содержаться в чистоте и исправном состоянии;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г) домовые знаки должны содержаться в чистоте, их освещение в темное время суток должно быть в исправном состоянии;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д) при входах в здания предусматривается организация площадок с твердыми видами покрытия, скамьями и различными приемами озеленения. Размещение площадок при входах в здания предусматривается в границах территории участка;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е) все закрепленные к стене стальные элементы и детали крепления необходимо защищать от коррозии и окрашивать по мере необходимости, но не реже одного раза в три года;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ж) мостики для перехода через коммуникации должны быть исправными и содержаться в чистоте;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з) козырьки подъездов, а также кровля должны быть очищены от загрязнений, древесно-кустарниковой и сорной растительности;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и) в зимнее время должна быть организована своевременная очистка кровель от снега, наледи и обледенений. Очистка крыш от снега (наледи) со сбросом его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Перед сбросом снега необходимо провести охранные мероприятия, обеспечивающие безопасность движения транспортных средств и прохода пешеходов, с установкой предупреждающих ограничительных средств.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Сброшенные с кровель зданий снег (наледь) убираются в специально отведенные места для последующего вывоза не позднее 3-х часов после сброса;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к) при сбрасывании снега с крыш должны быть приняты меры, обеспечивающие полную сохранность деревьев, кустарников, воздушных линий уличного электроосвещения, растяжек, средств размещения информации, светофорных объектов, дорожных знаков, линий связи и т.п.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5.6.2. Малые архитектурные формы должны содержаться в чистоте, окраска должна производиться не реже 1 раза в год, ремонт – по мере необходимости.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5.6.3. Окраску и ремонт оград, ворот жилых и промышленных зданий, фонарей уличного освещения, опор, трансформаторных будок производить по мере необходимости.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5.6.4. Содержание некапитальных сооружений: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а) уборка туалетных кабин или туалетов осуществляется регулярно по мере необходимости силами юридических лиц (индивидуальных предпринимателей), предоставляющих услуги общественного питания, заправки автотранспортных средств;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б) окраска некапитальных сооружений должна производиться не реже 1 раза в год, ремонт – по мере необходимости.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5.6.5. Водные устройства должны содержаться в чистоте, в том числе и в период их отключения.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Окраска элементов водных устройств должна производиться не реже 1 раза в год, ремонт – по мере необходимости.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Сроки включения фонтанов, питьевых фонтанчиков, декоративных водоемов, режимы их работы, график промывки и очистки чаш, технологические перерывы и окончание работы определяются органами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5.7. Содержание зеленых насаждений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5.7.1. Газоны стригут (скашивают) при высоте травостоя более 20 см. Окошенная трава с территории удаляется в течение трех суток со дня проведения покоса. Срезанную траву, опавшие листья убирают и вывозят на специально оборудованные полигоны.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5.7.2. Погибшие и потерявшие декоративность цветы в цветниках и вазонах должны удаляться сразу с одновременной подсадкой новых растений либо иным декоративным оформлением. Подсев газонных трав на газонах производится по мере необходимости. Полив газонов, цветников производится в утреннее или вечернее время по мере необходимости.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5.7.3. Части деревьев, кустарников с территории удаляются в течение трех суток со дня проведения вырубки.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5.7.4. В целях получения достоверных данных по количеству зеленых насаждений общего пользования, их состоянию, установления видового состава деревьев и кустарников с определением количества, категории и типа зеленых насаждений, возраста растений, диаметра (для деревьев), площадей газонов и цветников, своевременной регистрации происшедших изменений, администрация поселения проводит инвентаризацию и оценку зеленых насаждений общего пользования в порядке, установленном органом местного самоуправления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5.8. Содержание наземных частей линейных сооружений и коммуникаций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5.8.1. Наружные инженерные коммуникации (тепловые сети, газопровод, электросети, горячее водоснабжение и другие), и централизованные ливневые системы водоотведения должны находиться в исправном состоянии, а прилегающая к ним территория содержаться в чистоте.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5.8.2. Прилегающей территорией к наземным частям линейных сооружений и коммуникаций является земельный участок шириной до 3 метров в каждую сторону от наружной линии сооружения. Если линейное сооружение имеет ограждение, прилегающей территорией является земельный участок шириной до 3 метров от соответствующего ограждения.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5.8.3. В случае проведения ремонта инженерных коммуникаций, размер прилегающей территории может быть увеличен по решению органов местного самоуправления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5.8.4. Не допускается повреждение наземных частей смотровых и дождеприемных колодцев, линий теплотрасс, газо-, топливо-, водопроводов, линий электропередачи и их изоляции, иных наземных частей линейных сооружений и коммуникаций.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5.8.5. Не допускается отсутствие, загрязнение или неокрашенное состояние ограждений, люков смотровых и дождеприемных колодцев, отсутствие наружной изоляции наземных линий теплосети, газо-, топливо- и водопроводов и иных наземных частей линейных сооружений и коммуникаций, отсутствие необходимого ремонта или несвоевременное проведение профилактических обследований указанных объектов, их очистки, покраски.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5.8.6. Водоотводные сооружения, принадлежащие юридическим лицам, обслуживаются дорожными службами или иными структурными подразделениями соответствующих организаций. Извлечение осадков из смотровых и дождеприемных колодцев производится юридическими лицами (индивидуальными предпринимателями), эксплуатирующими эти сооружения.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5.8.7. Организации по обслуживанию жилищного фонда обязаны обеспечивать свободный подъезд к люкам смотровых колодцев и узлам управления инженерными сетями, а также источникам пожарного водоснабжения (пожарные гидранты, водоемы), расположенным на обслуживаемой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5.8.8. В целях поддержания нормальных условий эксплуатации внутриквартальных и домовых сетей линейных сооружений и коммуникаций физическим и юридическим лицам запрещается: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открывать люки колодцев и регулировать запорные устройства на магистралях водопровода, канализации, теплотрасс;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производить какие-либо работы на данных сетях без разрешения эксплуатирующих организаций;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возводить над уличными, дворовыми сетями постройки постоянного и временного характера, заваливать трассы инженерных коммуникаций строительными материалами, мусором и т.п.;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оставлять колодцы неплотно закрытыми и (или) закрывать разбитыми крышками;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отводить поверхностные воды в систему канализации;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пользоваться пожарными гидрантами в хозяйственных целях;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7) производить забор воды от уличных колонок с помощью шлангов;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8) производить разборку колонок;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9) при производстве земляных и дорожных работ на улицах и внутриквартальных территориях сбивать люки и засыпать грунтом колодцы подземных коммуникаций, при асфальтировании – покрывать их асфальтом.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5.8.9. В зимний период собственники (правообладатели), ответственные за содержание объектов, перечисленных в настоящей статье, должны расчищать места нахождения пожарных гидрантов и обеспечивать наличие указателей их расположения. Пожарные гидранты должны находиться в исправном состоянии и в зимний период должны быть утеплены.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5.9. Содержание производственных территорий: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5.9.1. Организация работ по уборке и содержанию производственных площадей и прилегающей зоны (от границ участков, ограждений, зданий), установленной настоящими Правилами, подъездных путей к ним возлагается на собственников, правообладателей и пользователей (арендаторов) объектов капитального строительства, расположенных на указанных территориях.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5.9.2. Территория производственного назначения должна включать: железобетонное, бетонное, асфальтобетонное или щебеночное покрытие, озеленение, скамьи, урны и малые контейнеры для мусора, осветительное оборудование, носители информационного оформления организации. Подъездные пути должны иметь твердое покрытие.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5.9.3. Сбор и временное хранение твердых коммунальных отходов, образующихся в результате деятельности, осуществляется силами собственников (правообладателей) производственных территорий в специально оборудованных для этих целей местах на собственных территориях.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5.10. Содержание прилегающей территории частных домовладений, в том числе используемых для временного (сезонного) проживания: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5.10.1. Собственники домовладений, в том числе используемых для временного (сезонного) проживания, обязаны: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своевременно производить ремонт ограждений. Поддерживать в исправном состоянии и чистоте домовые знаки и информационные таблички, расположенные на фасадах домовладений;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складировать твердые коммунальные отходы в местах сбора и накопления твердых коммунальных отходов, определенных договором на оказание услуг по обращению с твердыми коммунальными отходами;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не допускать длительного (свыше 7 дней) хранения топлива, удобрений, строительных и других материалов на фасадной части, прилегающей к домовладению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не допускать хранения техники, механизмов, автомобилей, в том числе разукомплектованных, на прилегающей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не допускать производства ремонта или мойки автомобилей, смены масла или технических жидкостей на прилегающей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соблюдать Санитарные правила содержания территорий населенных мест.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5.10.2. Запрещается сжигание, а также захоронение твердых коммунальных отходов на территории земельных участков, на которых расположены домовладения.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5.11. Содержание территории садоводческих, огороднических и дачных некоммерческих объединений граждан: садоводческое, огородническое и дачное некоммерческое объединение граждан обязано установить контейнеры и бункеры-накопители на специально оборудованных контейнерных площадках и обеспечить регулярный вывоз мусора согласно заключенным договорам с организациями, осуществляющими вывоз и утилизацию мусора.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rFonts w:ascii="times new roman"/>
          <w:color w:val="000000"/>
          <w:sz w:val="21"/>
          <w:lang w:val="en-US"/>
        </w:rPr>
      </w:pPr>
      <w:r>
        <w:rPr>
          <w:rFonts w:ascii="times new roman"/>
          <w:b/>
          <w:color w:val="000000"/>
          <w:sz w:val="21"/>
          <w:rtl w:val="off"/>
          <w:lang w:val="en-US"/>
        </w:rPr>
        <w:t>6. Обеспечение чистоты и порядка в поселении. Правила организации и производства уборочных работ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6.1. Нормы и правила по содержанию мест общественного пользования и территории юридических лиц (индивидуальных предпринимателей) или физических лиц.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6.1.1. Юридические лица (индивидуальные предприниматели), осуществляющие свою деятельность на территории поселения, или физические лица обязаны регулярно производить уборку принадлежащих им территорий, осуществлять вывоз твердых коммунальных отходов и крупногабаритных отходов с целью его утилизации и обезвреживания в порядке, установленном законодательством Российской Федерации и органом местного самоуправления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6.1.2. Уборка улиц и дорог на территории муниципальных образований производится ежедневно в соответствии с договором, заключенным между эксплуатационной организацией и заказчиком.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6.1.3. В случаях ливневых дождей, ураганов, снегопадов, гололеда и других чрезвычайных погодных явлений режим уборочных работ устанавливается в соответствии с указаниями комиссии по предупреждению и ликвидации чрезвычайных ситуаций и обеспечению пожарной безопасности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6.1.4. Обследование смотровых и дождеприемных колодцев централизованной ливневой системы водоотведения и их очистка производятся организациями, у которых эти сооружения находятся в собственности или владении, по утвержденным этими организациями графикам, но не реже одного раза в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В случае, если смотровые и дождеприемные колодцы централизованной ливневой системы водоотведения не закреплены за юридическими или физическими лицами, очистку таких сооружений обязаны производить собственники земельных участков, на которых эти сооружения находятся.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6.1.5. При возникновении подтоплений из-за нарушения работы централизованной ливневой системы водоотведения, ликвидация подтоплений производится за счет средств собственника или владельца централизованной ливневой системы водоотведения.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6.1.6. При возникновении техногенных подтоплений, вызванных сбросом воды (откачка воды из котлованов, аварийная ситуация на трубопроводах, проведение иных работ), обязанности по их ликвидации (в зимних условиях – скол и вывоз льда) возлагаются на физическое или юридическое лицо, осуществившее сброс воды.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6.1.7. Упавшие деревья должны быть удалены с проезжей части дорог, тротуаров, от токонесущих проводов, фасадов жилых и производственных зданий, в течение суток с момента обнаружения, как представляющие угрозу безопасности.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Усохшие или поврежденные, представляющие угрозу для безопасности деревья, а также пни, оставшиеся от спиленных деревьев, должны быть удалены в течение недели с момента обнаружения, а до их удаления приняты меры, направленные на предупреждение и ограничение доступа людей в опасную зону.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Не допускается касание ветвями деревьев токонесущих проводов, закрывание ими указателей улиц и номерных знаков домов.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6.1.8. Юридические и физические лица должны соблюдать чистоту и поддерживать порядок на всей территории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6.1.9. Запрещается: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мойка транспортных средств, слив топлива, масел, технических жидкостей вне специально отведенных мест;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размещение автотранспортных средств на детских, игровых, спортивных площадках, газонах, цветниках, зеленых насаждениях, а также вне специальных площадок, оборудованных для их размещения;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самовольная установка объектов, предназначенных для осуществления торговли, оказания услуг, временных объектов, предназначенных для хранения автомобилей (металлических тентов, гаражей – "ракушек", "пеналов" и т.п.), хозяйственных и вспомогательных построек (деревянных сараев, будок, гаражей, голубятен, теплиц и др.), ограждений на территории муниципальных образований без получения разрешения в установленном порядке;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размещение объявлений, листовок, различных информационных материалов, графических изображений, установка средств размещения информации без соответствующего согласования с органами местного самоуправления. Организация работ по удалению размещаемых объявлений, листовок, иных информационных материалов, графических изображений, средств размещения информации со всех объектов (фасадов зданий и сооружений, магазинов, деревьев, опор контактной сети и наружного освещения и т.п.) возлагается на собственников, владельцев, пользователей указанных объектов;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перевозка сыпучих грузов (уголь, песок, камни природные, галька, гравий, щебень, известняк, керамзит и т.п.), грунта (глина, земля, торф и т.п.), мусора, спила деревьев без покрытия тентом, исключающим загрязнение дорог, улиц и прилегающих к ним территорий;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установка шлагбаумов, цепей, столбов, бетонных блоков и плит, других сооружений и объектов, препятствующих или ограничивающих проход пешеходов и проезд автотранспорта в местах общественного пользования, без согласования с органами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6.1.10. Подъездные пути к рынкам, торговым и развлекательным центрам, иным объектам торговли и сферы услуг должны иметь твердое покрытие.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6.2. Общие требования к содержанию территорий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6.2.1. Юридические лица (индивидуальные предприниматели), осуществляющие свою деятельность на территории поселения, и физические лица (далее – собственники твердых коммунальных отходов) обязаны заключить договоры на оказание услуг по обращению с твердыми коммунальными отходами с региональным оператором по обращению с твердыми коммунальными отходами, в зоне деятельности которого образуются твердые коммунальные отходы и находятся места их сбора (далее – региональный оператор), если иное не предусмотрено законодательством Российской Федерации.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6.2.2. Отношения по предоставлению коммунальных услуг по обращению с твердыми коммунальными отходами собственникам и пользователям помещений в многоквартирных домах, собственникам и пользователям жилых домов, в том числе отношения между исполнителями и потребителями коммунальных услуг регулируются Правилами предоставления коммунальных услуг собственникам и пользователям помещений в многоквартирных домах и жилых домов.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6.2.3. Договор на оказание услуг по обращению с твердыми коммунальными отходами заключается в соответствии с</w:t>
      </w:r>
      <w:r>
        <w:rPr>
          <w:rFonts w:ascii="times new roman"/>
          <w:color w:val="000000"/>
          <w:sz w:val="21"/>
          <w:rtl w:val="off"/>
          <w:lang w:val="en-US"/>
        </w:rPr>
        <w:t xml:space="preserve"> </w:t>
      </w:r>
      <w:r>
        <w:rPr>
          <w:rFonts w:ascii="times new roman"/>
          <w:color w:val="000000"/>
          <w:sz w:val="21"/>
          <w:rtl w:val="off"/>
          <w:lang w:val="en-US"/>
        </w:rPr>
        <w:t xml:space="preserve">HYPERLINK consultantplus://offline/ref=9365F12C6857C8DBCB0D61E7B375C70B3B36A2877BEAB2CA6EF74653C39C6B195DA645094079EEF3n1OBB типовым договором, </w:t>
      </w:r>
      <w:r>
        <w:rPr>
          <w:rFonts w:ascii="times new roman"/>
          <w:color w:val="000000"/>
          <w:sz w:val="21"/>
          <w:rtl w:val="off"/>
          <w:lang w:val="en-US"/>
        </w:rPr>
        <w:t>утвержденным Правительством Российской Федерации. Договор на оказание услуг по обращению с твердыми коммунальными отходами может быть дополнен по соглашению сторон иными не противоречащими законодательству Российской Федерации положениями.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6.2.4. Договор на оказание услуг по обращению с твердыми коммунальными отходами заключается на срок, не превышающий срок, на который юридическому лицу присвоен статус регионального оператора.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6.2.5. Региональный оператор отвечает за обращение с твердыми коммунальными отходами с момента приема твердых коммунальных отходов путем погрузки таких отходов в мусоровоз в местах накопления твердых коммунальных отходов.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6.2.6. Заключение договора на оказание услуг по обращению с твердыми коммунальными отходами с региональным оператором, если иной порядок не предусмотрен нормативными правовыми актами Российской Федерации или Хабаровского края, осуществляется в следующем порядке.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1. Для заключения в письменной форме договора на оказание услуг по обращению с твердыми коммунальными отходами региональный оператор направляет предложение о заключении договора на оказание услуг по обращению с твердыми коммунальными отходами и проект договора на оказание услуг по обращению с твердыми коммунальными отходами в 2 экземплярах собственнику твердых коммунальных отходов по почте или иным согласованным с собственником твердых коммунальных отходов способом.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Собственник твердых коммунальных отходов, получивший проект договора на оказание услуг по обращению с твердыми коммунальными отходами при отсутствии у него разногласий по такому проекту обязан в течение 15 дней со дня его получения передать региональному оператору по месту нахождения регионального оператора, по почте или иным согласованным с региональным операторов способом, подписанный со своей стороны 1 экземпляр договора на оказание услуг по обращению с твердыми коммунальными отходами с приложением к нему копий следующих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а) документ, подтверждающий право собственности (пользования) на помещение;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б) документ, удостоверяющий личность физического лица - собственника помещения, либо свидетельство о государственной регистрации юридического лица - собственника помещения.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Собственник твердых коммунальных отходов вправе инициировать заключение в письменной форме договора на оказание услуг по обращению с твердыми коммунальными отходами с региональным оператором.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Для заключения в письменной форме договора на оказание услуг по обращению с твердыми коммунальными отходами с региональным оператором собственник твердых коммунальных отходов подает региональному оператору, по месту его нахождения, по почте или иным согласованным с региональным оператором способом подписанное собственником твердых коммунальных отходов (или уполномоченным лицом) заявление о заключении договора на оказание услуг по обращению с твердыми коммунальными отходами в 2 экземплярах, содержащее в том числе информацию: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а) следующие сведения о потребителе: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для физического лица - фамилия, имя, отчество, дата рождения, реквизиты документа, удостоверяющего личность, контактный телефон;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для юридического лица - наименование (фирменное наименование) и место государственной регистрации, контактный телефон;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б) адрес помещения, здания, сооружения, домовладения (далее – помещение) собственникам или пользователям которых предоставляется услуга по обращению с твердыми коммунальными отходами, с указанием общей площади помещения, вида деятельности, осуществляемой в нежилом помещении, а также количества лиц, постоянно проживающих в жилом помещении, и иных сведений, необходимых для расчета платы за услуги по обращению с твердыми коммунальными отходами;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в) наименование предоставляемой потребителю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г) меры социальной поддержки по оплате услуг, предоставленные потребителю коммунальных услуг в соответствии</w:t>
      </w:r>
      <w:r>
        <w:rPr>
          <w:rFonts w:ascii="times new roman"/>
          <w:color w:val="000000"/>
          <w:sz w:val="21"/>
          <w:rtl w:val="off"/>
          <w:lang w:val="en-US"/>
        </w:rPr>
        <w:t xml:space="preserve"> </w:t>
      </w:r>
      <w:r>
        <w:rPr>
          <w:rFonts w:ascii="times new roman"/>
          <w:color w:val="000000"/>
          <w:sz w:val="21"/>
          <w:rtl w:val="off"/>
          <w:lang w:val="en-US"/>
        </w:rPr>
        <w:t>с  HYPERLINK "consultantplus://offline/ref=DEDC2449930219D376764E4DE771C37A7A596439960A9BF93DF26D551880C840748E87D399A3003Dp9xFC" законодательством</w:t>
      </w:r>
      <w:r>
        <w:rPr>
          <w:rFonts w:ascii="times new roman"/>
          <w:color w:val="000000"/>
          <w:sz w:val="21"/>
          <w:rtl w:val="off"/>
          <w:lang w:val="en-US"/>
        </w:rPr>
        <w:t xml:space="preserve"> </w:t>
      </w:r>
      <w:r>
        <w:rPr>
          <w:rFonts w:ascii="times new roman"/>
          <w:color w:val="000000"/>
          <w:sz w:val="21"/>
          <w:rtl w:val="off"/>
          <w:lang w:val="en-US"/>
        </w:rPr>
        <w:t>Российской Федерации (в случае предоставления таких мер);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К заявлению должны быть приложены копии следующих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документ, подтверждающий право собственности (пользования) на помещение;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документ, удостоверяющий личность физического лица - собственника помещения, либо свидетельство о государственной регистрации юридического лица - собственника помещения.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Региональный оператор, получивший заявление и прилагаемые к нему документы, обязан их зарегистрировать в день поступления, сделать на втором экземпляре заявления отметку о дате принятия заявления и прилагаемых к нему документов и передать его заявителю.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Региональный оператор не позднее 10 рабочих дней со дня принятия заявления и прилагаемых к нему документов обязан выдать заявителю в месте нахождения регионального оператора, по почте или иным согласованным с заявителем способом подписанный региональным оператором проект договора на оказание услуг по обращению с твердыми коммунальными отходами, в 2 экземплярах.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7. При наличии разногласий по полученному от регионального оператора проекту договора на оказание услуг по обращению с твердыми коммунальными отходами собственник твердых коммунальных отходов обязан в течение 30 дней передать региональному оператору в месте его нахождения, по почте или иным согласованным с региональным оператором способом протокол разногласий к проекту договора, содержащего положения о предоставлении коммунальных услуг.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8. Региональный оператор, получивший протокол разногласий к проекту договора на оказание услуг по обращению с твердыми коммунальными отходами, обязан в течение 30 дней со дня его получения известить собственника твердых коммунальных отходов о принятии договора в его редакции либо об отклонении протокола разногласий с указанием причин отклонения.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9. Основанием для отказа в заключении договора на оказание услуг по обращению с твердыми коммунальными отходами, может явиться только то, что степень благоустройства помещения не позволяет предоставить собственнику твердых коммунальных отходов услугу по обращению с твердыми коммунальными отходами, о предоставлении которой заявитель указал в заявлении о заключении договора на оказание услуг по обращению с твердыми коммунальными отходами.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10. В случае отказа от заключения договора на оказание услуг по обращению с твердыми коммунальными отходами по основаниям, предусмотренным настоящим пунктом, региональный оператор обязан в 5-дневный срок со дня обращения заявителя за заключением договора на оказание услуг по обращению с твердыми коммунальными отходами в письменной форме уведомить его об отказе от заключения договора на оказание услуг по обращению с твердыми коммунальными отходами с указанием причин такого отказа.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11. Представление заявителем неполного пакета документов или неправильное их оформление не является основанием для отказа в заключении договора на оказание услуг по обращению с твердыми коммунальными отходами. В этом случае региональный оператор в срок, не превышающий 5 рабочих дней со дня получения документов, обязан в письменной форме сообщить заявителю о допущенных несоответствиях и порядке их устранения, а в случае представления не всех документов из числа обязательных региональный оператор обязан сообщить заявителю наименование организаций (учреждений) и их адреса, по которым заявитель может получить недостающие документы. После этого региональный оператор приостанавливает рассмотрение документов заявителя без их возврата заявителю вплоть до получения от заявителя недостающих документов. В случае если недостающие документы не будут представлены заявителем региональный оператор в течение 6 месяцев со дня приостановления их рассмотрения, то региональный оператор вправе прекратить рассмотрение заявления и возвратить представленные документы заявителю. В этом случае для заключения договора на оказание услуг по обращению с твердыми коммунальными отходами заявитель подает заявление повторно.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12. Договор на оказание услуг по обращению с твердыми коммунальными отходами, заключенный в письменной форме, вступает в силу и является обязательным для сторон со дня его подписания обеими сторонами. Условиями такого договора на оказание услуг по обращению с твердыми коммунальными отходами может быть предусмотрено, что права и обязанности сторон возникают с более поздней даты после даты вступления этого договора в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13. Договор на оказание услуг по обращению с твердыми коммунальными отходами, заключенный путем совершения собственником твердых коммунальных отходов конклюдентных действий, считается заключенным собственником коммунальных отходов с региональным оператором с момента начала предоставления услуг по обращению твердых коммунальных отходов региональным оператором.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14. Договор на оказание услуг по обращению с твердыми коммунальными отходами действует до даты (включительно) прекращения предоставления указанной услуги по обращению с твердыми коммунальными отходами соответствующим региональным оператором.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15. Договор на оказание услуг по обращению с твердыми коммунальными отходами может быть расторгнут досрочно по основаниям, предусмотренным гражданским, жилищным законодательством Российской Федерации или законодательством Российской Федерации об отходах производства и потребления.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6.3. Организация сбора твердых коммунальных отходов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6.3.1. Сбор и временное хранение отходов производства промышленных предприятий, образующихся в результате хозяйственной деятельности, осуществляется силами этих предприятий в специально оборудованных для этих целей местах в соответствии с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6.3.2. Складирование отходов на территории предприятия вне специально отведенных мест и превышение лимитов на их размещение, а также временное складирование растительного и иного грунта осуществляется в соответствии с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6.3.3. Переполнение контейнеров, бункеров-накопителей мусором не допускается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6.4. Вывоз твердых коммунальных отходов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6.4.1. В соответствии с договором на оказание услуг по обращению с твердыми коммунальными отходами в местах сбора и накопления твердых коммунальных отходов складирование твердых коммунальных отходов осуществляется собственником твердых коммунальных отходов или уполномоченным им лицом, заключившим или обязанного заключить с региональным оператором договор на оказание услуг по обращению с твердыми коммунальными отходами (далее – потребитель) следующими способами: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а) в контейнеры, расположенные в мусороприемных камерах (при наличии соответствующей внутридомовой инженерной системы);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б) в контейнеры, бункеры, расположенные на контейнерных площадках;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в) в пакеты или другие емкости, предоставленные региональным оператором.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6.4.2. В соответствии с договором на оказание услуг по обращению с твердыми коммунальными отходами в местах сбора и накопления твердых коммунальных отходов складирование крупногабаритных отходов осуществляется потребителями следующими способами: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а) в бункеры, расположенные на контейнерных площадках;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б) на специальных площадках для складирования крупногабаритных отходов.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6.4.3. Вывоз крупногабаритных отходов обеспечивается в соответствии с законодательством Российской Федерации региональным оператором, в том числе по заявкам потребителей, либо самостоятельно потребителями путем доставки крупногабаритных отходов на площадку для их складирования.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Места расположения таких площадок указываются в договоре на оказание услуг по обращению с твердыми коммунальными отходами.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6.4.4. При временном хранении отходов в дворовых сборниках должна быть исключена возможность их загнивания и разложения. Поэтому срок хранения в холодное время года (при температуре -5 град. и ниже) должен быть не более трех суток, в теплое время (при плюсовой температуре - свыше +5 град.) не более одних суток (ежедневный вывоз).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6.4.5. Для сбора твердых бытовых отходов следует применять в благоустроенном жилищном фонде стандартные металлические контейнеры. В домовладениях, не имеющих канализации, допускается применять деревянные или металлические сборники.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6.4.6. Площадки для установки контейнеров должны быть удалены от жилых домов, детских учреждений, спортивных площадок и от мест отдыха населения на расстояние не менее 20 м, но не более 100 м. Размер площадок должен быть рассчитан на установку необходимого числа контейнеров, но не более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Размещение мест сбора твердых коммунальных отходов, особенно на жилой территории, необходимо согласовать с органом местного самоуправления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На территории частных домовладений места расположения мусоросборников, дворовых туалетов и помойных ям должны определяться самими домовладельцами, разрыв может быть сокращен до 8 - 10 метров.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6.4.7. Металлические сборники отходов в летний период необходимо промывать (при "несменяемой" системе - не реже одного раза в 10 дней, "сменяемой" - после опорожнения), деревянные сборники - дезинфицировать (после каждого опорожнения).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6.4.8. Выбор вторичного сырья (текстиль, банки, бутылки, другие предметы) из сборников отходов, а также из мусоровозного транспорта не допускается.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6.4.9. Вход в мусороприемную камеру необходимо изолировать от входа в здание и в другие помещения. Пол камеры должен быть на одном уровне с асфальтированным подъездом. Категорически запрещается сброс твердых коммунальных отходов из мусоропровода непосредственно на пол мусороприемной камеры (в мусороприемной камере должен быть запас контейнеров или емкости в контейнерах не менее чем на одни сутки).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Емкости с отходами не допускается выставлять за пределы мусоросборного помещения заблаговременно (ранее одного часа) до прибытия специального автотранспорта.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6.4.10. Мусоропровод, мусороприемная камера должны быть исправными. Крышки загрузочных клапанов мусоропроводов на лестничных клетках должны иметь плотный привод, снабженный резиновыми прокладками в целях герметизации и шумоглушения. В жилых домах, имеющих мусоропроводы, должны быть обеспечены условия для еженедельной чистки, дезинфекции и дезинсекции ствола мусоропровода, для чего стволы оборудуются соответствующими устройствами.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Для дезинфекции каналов мусоропроводов следует применять растворы: лизола (8 - 5%), креолина (8 - 5%), нафтализола (15 - 10%), фенола (3 - 5%), метасиликата натрия (1 - 3%). Время контакта - не менее 0,5 часа. Металлические емкости, контейнеры и каналы мусоропроводов дезинфицировать хлорактивными веществами и их растворами категорически запрещается.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6.4.11. Удаление негабаритных отходов из домовладений следует производить по мере их накопления, но не реже одного раза в неделю.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6.4.12. Ответственность за содержание камеры, мусоропровода, мусоросборников и территории, прилегающей к месту выгрузки отходов из камеры, несет организация, в ведении которой находится помещение.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6.4.13. Запрещается применять "поквартирную" систему удаления твердых бытовых отходов в многоэтажной благоустроенной жилой застройке. Применять указанную систему, в виде исключения, возможно в одно-, двухэтажных домах.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6.4.14. Уборку мусора, просыпавшегося при выгрузке из контейнеров в мусоровоз или загрузке бункера, производят работники организации, осуществляющей вывоз мусора.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6.4.15. Контейнеры и бункеры-накопители размещаются (устанавливаются) на специально оборудованных площадках. Места размещения и тип ограждения определяются органами местного самоуправления по заявкам жилищно-эксплуатационных организаций, согласованным в установленном порядке.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Запрещается устанавливать контейнеры и бункеры-накопители на проезжей части, тротуарах, газонах и в проходных арках домов.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В исключительных случаях допускается временная (на срок до 1 суток) установка на дворовых территориях бункеров-накопителей для сбора строительного мусора вблизи мест производства ремонтных и благоустроительных работ, выполняемых юридическими и физическими лицами, при отсутствии на указанных территориях оборудованных площадок для установки бункеров-накопителей. Места временной установки бункеров-накопителей должны быть согласованы с собственниками (правообладателями)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При выполнении работ по вывозу мусора по заявкам граждан владелец бункеровоза обязан уведомить собственника (владельца) территории о месте кратковременной установки бункера-накопителя.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6.4.16. Контейнеры и бункеры-накопители должны быть в технически исправном состоянии, покрашены и иметь маркировку с указанием реквизитов владельца, подрядной организации, времени вывоза мусора. Контейнеры для сбора мусора должны быть оборудованы плотно закрывающейся крышкой, а на автозаправочных станциях (АЗС) запираться на замки.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6.4.17. На вокзалах, пристанях, рынках, в аэропортах, парках, садах, зонах отдыха, учреждениях образования, здравоохранения и других местах массового посещения, на улицах, у каждого подъезда жилых домов, на остановках пассажирского транспорта, у входа в торговые объекты должны быть установлены урны. Урны устанавливаются на расстоянии 50 м одна от другой на улицах, рынках, вокзалах и в других местах массового посещения населения, на остальных улицах, во дворах, парках, садах и на других территориях – на расстоянии до 100 м. На остановках пассажирского транспорта и у входов в торговые объекты – в количестве не менее двух.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Очистка урн производится собственником (правообладателем) помещения или уполномоченным им лицом, по мере их заполнения, но не реже двух раз в день. Мойка урн производится по мере загрязнения, но не реже одного раза в неделю. Урны, расположенные на остановках пассажирского транспорта, очищаются и промываются организациями, осуществляющими уборку остановок, а урны, установленные у торговых объектов, – торговыми организациями.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Покраска урн осуществляется собственником (владельцем) собственником (правообладателем) помещения или уполномоченным им лицом один раз в год (апрель), а также по мере необходимости или по предписаниям уполномоченного органа исполнительной власти.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6.5. Общие требования к проведению благоустройства</w:t>
      </w:r>
      <w:r>
        <w:rPr>
          <w:rFonts w:ascii="times new roman"/>
          <w:color w:val="000000"/>
          <w:sz w:val="21"/>
          <w:rtl w:val="off"/>
          <w:lang w:val="en-US"/>
        </w:rPr>
        <w:t xml:space="preserve">  </w:t>
      </w:r>
      <w:r>
        <w:rPr>
          <w:rFonts w:ascii="times new roman"/>
          <w:color w:val="000000"/>
          <w:sz w:val="21"/>
          <w:rtl w:val="off"/>
          <w:lang w:val="en-US"/>
        </w:rPr>
        <w:t>и уборочных работ на территории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6.5.1. Работы по благоустройству и уборочные работы на территории поселения осуществляются в соответствии с планами благоустройства, разрабатываемыми и утверждаемыми органами местного самоуправления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6.5.2. Обязательными документами в сфере благоустройства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планы благоустройства составляются на трехлетний период и содержат: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перечень объектов благоустройства (элементов объектов благоустройства), подлежащих ремонту или облагораживанию;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адресный перечень объектов благоустройства (элементов объектов благоустройства), подлежащих ремонту или облагораживанию;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сроки, очередность проведения работ по ремонту или облагораживанию объектов благоустройства (элементов объектов благоустройства).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схемы уборки территорий с указанием: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адресного перечня, сроков, периодичности уборки территорий;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картографические и кадастровые данные территорий, с указанием физических и юридических лиц (индивидуальных предпринимателей), ответственных за уборку конкретных территорий (участков);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схемы санитарной очистки территорий, с указанием: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адресного перечня, сроков, периодичности санитарной очистки территорий;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картографические и кадастровые данные территорий, с указанием физических и юридических лиц (индивидуальных предпринимателей), ответственных за санитарную очистку конкретных территорий (участков);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схемы сбора, накопления и вывоза ТКО с указанием: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адресного перечня, сроков, периодичности вывоза ТКО, норм накопления ТКО по отношению к каждому участку сбора и накопления ТКО;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перечня организаций, осуществляющих вывоз мусора с привязкой к каждому участку сбора и накопления мусора;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перечня операторов по сбору и транспортированию твердых коммунальных отходов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6.5.3 Планы благоустройства должны быть согласованы с собственниками (правообладателями) домовладений; организациями, осуществляющими функции управления многоквартирными жилыми домами; общественными объединениями граждан; общественными объединениями и иными общественными организациями, осуществляющими функции общественного контроля на территории муниципального образования.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6.6. Организация и проведение уборочных работ в зимнее время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6.6.1. Период зимней уборки – с 01 ноября по 31 марта. В случае значительного отклонения от средних климатических особенностей текущей зимы. Сроки начала и окончания зимней уборки могут изменяться решением организаций, выполняющих функции заказчика работ по содержанию сети дорог и улиц.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6.6.2. До 01 октября текущего года администрацией поселения и дорожными службами должны быть завершены работы по подготовке мест для приема снега (снегосвалки, снегоплавильные камеры, площадки для вывоза и временного складирования снега).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6.6.3. В период зимней уборки дорожки и площадки парков, скверов, бульваров должны быть убраны от снега и, в случае гололеда, посыпаны песком. Детские площадки, садовые диваны, урны и малые архитектурные формы, а также пространство вокруг них, подходы к ним должны быть очищены от снега и наледи.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6.6.4. При уборке дорожек в парках, лесопарках, садах, скверах, бульварах и других зеленых зонах допускается временное складирование снега, не содержащего химических реагентов, на заранее подготовленные для этих целей площадки, при условии сохранности зеленых насаждений и обеспечения оттока талых вод.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6.6.5. Обязанность по уборке и вывозу снега из лотков проезжей части возлагается на организации, осуществляющие уборку проезжей части данной улицы или проезда.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6.6.6. Запрещается: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выдвигать или перемещать на проезжую часть магистралей, улиц и проездов снег, счищаемый с внутриквартальных, дворовых территорий, территорий находящихся в собственности (владении) третьих лиц;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осуществлять роторную переброску и перемещение загрязненного снега, а также осколков льда на газоны, цветники, кустарники и другие зеленые насаждения, а также на тротуары, проезжие части дорог, внутриквартальные и внутридворовые проезды, иные места прохода пешеходов и проезда автомобилей.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6.6.7. К первоочередным мероприятиям зимней уборки улиц, дорог и магистралей относятся: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обработка проезжей части дорог противогололедными средствами;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сгребание и подметание снега;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формирование снежного вала для последующего вывоза;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выполнение разрывов в валах снега на перекрестках, у остановок общественного пассажирского транспорта, подъездов к административным и общественным зданиям, выездов с внутриквартальных территорий и т.п.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6.6.8. К мероприятиям второй очереди относятся: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удаление снега (вывоз);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зачистка дорожных лотков после удаления снега с проезжей части;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скалывание льда и уборка снежно-ледяных образований.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6.6.9. Обработка проезжей части дорог противогололедными средствами должна начинаться с момента начала снегопада. В случае получения от метеорологической службы заблаговременного предупреждения об угрозе возникновения гололеда обработка проезжей части дорог, эстакад, мостовых сооружений производится до начала выпадения осадков.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6.6.10. С началом снегопада в первую очередь противогололедными средствами обрабатываются наиболее опасные для движения транспорта участки магистралей и улиц – крутые спуски, повороты и подъемы, мосты, эстакады, тоннели, тормозные площадки на перекрестках улиц и остановках общественного пассажирского транспорта, перроны и площади железнодорожных вокзалов и иные места массового пребывания граждан.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Дорожно-эксплуатационные организации и иные организации, осуществляющие зимнюю уборку объектов массового пребывания граждан, должны до 1 ноября утверждать перечень участков улиц и иных объектов, требующих первоочередной обработки противогололедными средствами при обнаружении гололеда.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6.6.11. По окончании обработки наиболее опасных для движения транспорта участков, необходимо приступить к сплошной обработке проезжих частей с асфальтобетонным покрытием противогололедными средствами.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6.6.12. Снег, счищаемый с проезжей части дорог, улиц и проездов, а также с тротуаров, сдвигается на обочины дорог и в лотковую часть улиц и проездов для временного складирования снежной массы в виде снежных валов, а с подъездов и подходов к зданиям, лестничных сходов – в места, не мешающие проходу пешеходов и проезду транспорта.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6.6.13. Формирование снежных валов не допускается: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на перекрестках и вблизи железнодорожных переездов;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на тротуарах.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6.6.14. На улицах и проездах с односторонним движением транспорта двухметровые прилотковые зоны, со стороны которых начинается подметание проезжей части, должны быть в течение всего зимнего периода постоянно очищены от снега и наледи до бортового камня.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6.6.15. В снежных валах на остановках общественного пассажирского транспорта и в местах наземных пешеходных переходов должны быть сделаны разрывы шириной: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на остановках общественного пассажирского транспорта – на длину остановки;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на переходах, имеющих разметку – на ширину разметки;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на переходах, не имеющих разметку – не менее 5 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6.6.16. Вывоз снега от остановок общественного пассажирского транспорта, наземных пешеходных переходов, с мостов и путепроводов, мест массового посещения людей (крупных торговых центров, рынков, гостиниц, вокзалов, театров и т.д.), въездов на территории больниц и других социально значимых объектов осуществляется в течение суток после окончания снегопада; вывоз снега с улиц и проездов, обеспечивающий безопасность дорожного движения, осуществляется в течение трех суток после окончания снегопада; с остальных территорий – не позднее пяти суток после окончания снегопада.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Места временного складирования снега после снеготаяния должны быть очищены от мусора и благоустроены.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6.6.17. В период снегопадов и гололеда тротуары и другие пешеходные зоны на территории муниципальных образований должны обрабатываться противогололедными материалами. Время на обработку всей площади тротуаров не должно превышать четырех часов с начала снегопада.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Снегоуборочные работы (механизированное подметание и ручная зачистка) на тротуарах, пешеходных дорожках и посадочных площадках общественного пассажирского транспорта начинаются сразу по окончании снегопада. При длительных снегопадах циклы снегоочистки и обработки противогололедными средствами должны повторяться, обеспечивая безопасность для пешеходов.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6.6.18. Запрещается применение жидких реагентов на улицах и проездах, по которым проходят маршруты троллейбусов, а также скопление соленой жидкой массы в зоне остановок троллейбусов.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6.6.19. Тротуары и лестничные сходы должны быть очищены на всю ширину до покрытия от свежевыпавшего или уплотненного снега (снежно-ледяных образований).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В период снегопада тротуары и лестничные сходы, площадки и ступеньки при входе в здания (гостиницы, театры, вокзалы и другие места общественного пользования) должны обрабатываться противогололедными материалами и расчищаться для движения пешеходов.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При оповещении о гололеде или возможности его возникновения, в первую очередь, лестничные сходы, а затем и тротуары обрабатываются противогололедными материалами в полосе движения пешеходов в течение 2 часов.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6.6.20. Внутридворовые проезды, контейнерные площадки, за исключением контейнерных площадок, расположенных на дорогах общего пользования, подъездные пути к ним, тротуары и другие пешеходные зоны, имеющие усовершенствованное покрытие (асфальт, бетон, тротуарная плитка), должны быть очищены от снега и наледи до твердого покрытия. Время на очистку и обработку не должно превышать двенадцати часов после окончания снегопада.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6.7. Организация и проведение уборочных работ в летнее время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6.7.1. Период летней уборки с 1 апреля по 31 октября. Мероприятия по подготовке уборочной техники к работе в летний период проводятся в сроки, определенные организациями, выполняющими функции заказчика работ по содержанию сети дорог и улиц.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6.7.2. Подметание дворовых территорий, внутридворовых проездов и тротуаров от смета, пыли и мелкого бытового мусора, их мойка осуществляется лицами ответственными за содержание объектов. Чистота на территории должна поддерживаться в течение всего рабочего дня.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6.7.3. Дорожки и площадки парков, скверов, бульваров должны быть очищены от мусора, листьев и других видимых загрязнений.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6.7.4. Поливочные краны для мойки и поливки из шланга дворовых территорий должны быть оборудованы в каждом домовладении и содержаться в исправном состоянии. Ответственность за их оборудование и эксплуатацию возлагается на собственников (правообладателей) домовладений, организации, осуществляющие управление многоквартирными домами, товарищества собственников жилья, осуществляющие управление многоквартирными домами.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6.7.5. В период листопада производится уборка и вывоз опавших листьев с проезжей части дорог и дворовых территорий. Сгребание листвы к комлевой части деревьев и кустарников запрещается.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6.7.6. Мойка дорожных покрытий площадей и улиц производится предпочтительно в ночное время.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6.7.7. Смет и мусор, выбитые при уборке или мойке проезжей части на тротуары, газоны, посадочные площадки, павильоны остановок общественного пассажирского транспорта, близко расположенные фасады зданий, объекты торговли и т.п., подлежат уборке юридическим лицом (индивидуальным предпринимателем) или физическим лицом, осуществляющим уборку проезжей части.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6.7.8. Высота травяного покрова на территории муниципальных образований, в полосе отвода автомобильных и железных дорог, на разделительных полосах автомобильных дорог, территориях, прилегающих к автозаправочным пунктам и иным объектам придорожного сервиса, не должна превышать 20 см.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6.8. Содержание домашнего скота и птицы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6.8.1. Домашний скот и птица должны содержаться в специальных помещениях (стайках, хлевах и т.д.), оборудованных для содержания в пределах земельного участка собственника, владельца, пользователя, находящегося в его собственности, владении, пользовании.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Содержание скота и птицы в помещениях многоквартирных жилых домов, во дворах многоквартирных жилых домов, других не приспособленных для этого строениях, помещениях, сооружениях, транспортных средствах не допускается.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6.8.2. Выпас скота разрешается только в специально отведенных для этого местах. Выпас животных на неогороженных пастбищах осуществляется на привязи или под надзором владельцев животных или лиц, заключивших с владельцами или уполномоченными ими лицами договоры на оказание услуг по выпасу животных (далее – пастух).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Владельцы животных и пастухи обязаны осуществлять постоянный надзор за животными в процессе их выпаса на пастбищах, не допуская их перемещения на участки, не предназначенные для этих целей. Запрещается оставлять животных без надзора, осуществлять выпас на улицах и других не предназначенных для этих целей местах, допускать потраву цветников и посевов культур. Не допускается передвижение животных без сопровождения владельца или пастуха.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Выпас скота и птицы на территориях улиц в полосе отвода автомобильных и железных дорог, садов, скверов, лесопарков, в рекреационных зонах муниципальных образований запрещается.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6.8.3. Места и маршрут прогона скота на пастбища должны быть согласованы с органами местного самоуправления поселения и при необходимости с соответствующими органами управления дорожного хозяйства.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Запрещается прогонять животных по пешеходным дорожкам и мостикам.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6.9. Содержание домашних животных, порядок их выгула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6.9.1. При выгуливании домашних животных должны соблюдаться следующие требования: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выгул собак разрешается только в наморднике, на поводке, длина которого позволяет контролировать их поведение;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выгуливать собак без поводка и намордника разрешается на специальных площадках для выгула, а также в иных местах, определенных для этих целей органами местного самоуправления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запрещается выгуливать собак на детских и спортивных площадках, на территориях больниц, образовательных учреждений и иных территорий общего пользования.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6.9.2. Лица, осуществляющие выгул, обязаны не допускать повреждение или уничтожение зеленых насаждений домашними животными.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6.9.3. В случаях загрязнения выгуливаемыми животными мест общественного пользования лицо, осуществляющее выгул, обязано обеспечить устранение загрязнения.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6.10. Организация защиты от неблагоприятного воздействия безнадзорных животных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6.10.1. Организация защиты от неблагоприятного воздействия безнадзорных животных должна обеспечиваться гуманными методами.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6.10.2. Организация защиты от неблагоприятного воздействия безнадзорных животных может включать в себя следующие виды мероприятий: отлов, стерилизация (кастрация), вакцинация, а также создание приютов для бездомных животных.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rFonts w:ascii="times new roman"/>
          <w:color w:val="000000"/>
          <w:sz w:val="21"/>
          <w:lang w:val="en-US"/>
        </w:rPr>
      </w:pPr>
      <w:r>
        <w:rPr>
          <w:rFonts w:ascii="times new roman"/>
          <w:b/>
          <w:color w:val="000000"/>
          <w:sz w:val="21"/>
          <w:rtl w:val="off"/>
          <w:lang w:val="en-US"/>
        </w:rPr>
        <w:t>7. Ответственность в сфере благоустройства, чистоты и порядка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7.1. Лица, обязанные организовывать и/или производить работы по уборке и содержанию территорий и иных объектов и элементов благоустройства, расположенных на территории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Предусмотренные настоящими Правилами обязанности, в случае возложения их в соответствии с подпунктом</w:t>
      </w:r>
      <w:r>
        <w:rPr>
          <w:rFonts w:ascii="times new roman"/>
          <w:color w:val="000000"/>
          <w:sz w:val="21"/>
          <w:rtl w:val="off"/>
          <w:lang w:val="en-US"/>
        </w:rPr>
        <w:t xml:space="preserve">  </w:t>
      </w:r>
      <w:r>
        <w:rPr>
          <w:rFonts w:ascii="times new roman"/>
          <w:color w:val="000000"/>
          <w:sz w:val="21"/>
          <w:rtl w:val="off"/>
          <w:lang w:val="en-US"/>
        </w:rPr>
        <w:t>HYPERLINK \l "Par58" 6.1.1 пункта 6.1 настоящего раздела Правил на собственников, владельцев, пользователей территорий и иных объектов (далее – объекты), а также в случаях, не предусмотренных подпунктом 6.1.1 пункта 6.1 настоящего раздела Правил, возлагаются: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по объектам, находящимся в государственной или муниципальной собственности, переданным во владение и (или) пользование третьим лицам, – на владельцев и (или) пользователей этих объектов: граждан и юридических лиц;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по объектам, находящимся в государственной или муниципальной собственности, не переданным во владение и/или пользование третьим лицам, – на органы государственной власти, органы местного самоуправления, государственные или муниципальные эксплуатационные организации;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по объектам, находящимся в частной собственности, – на собственников объектов – граждан и юридических лиц.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rFonts w:ascii="times new roman"/>
          <w:color w:val="000000"/>
          <w:sz w:val="21"/>
          <w:lang w:val="en-US"/>
        </w:rPr>
      </w:pPr>
      <w:r>
        <w:rPr>
          <w:rFonts w:ascii="times new roman"/>
          <w:b/>
          <w:color w:val="000000"/>
          <w:sz w:val="21"/>
          <w:rtl w:val="off"/>
          <w:lang w:val="en-US"/>
        </w:rPr>
        <w:t>8. Контроль за соблюдением правил благоустройства и ответственность за их нарушение.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8.1. Контроль за соблюдением требований, установленными настоящими Правилами, осуществляют территориальные и отраслевые органы поселения в соответствии с их полномочиями.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8.2. За нарушение настоящих Правил виновные лица несут административную ответственность, установленную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8.3. Если вследствие нарушения настоящих Правил причинен материальный ущерб, соответствующие материалы передаются в судебные органы для решения вопроса о привлечении виновных лиц к ответственности.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8.4. Если нарушения настоящих Правил могут привести к последствиям, опасным для жизни и здоровья людей, разрушению зданий, сооружений, инженерных коммуникаций, а также при наличии в действиях (бездействиях) лиц признаков состава преступления, соответствующие материалы передаются в правоохранительные органы для решения вопроса о привлечении виновных лиц к уголовной ответственности.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8.5. Применение мер ответственности не освобождает нарушителя от обязанности возмещения причиненного им ущерба и устранения допущенных нарушений.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rFonts w:ascii="times new roman"/>
          <w:color w:val="000000"/>
          <w:sz w:val="21"/>
          <w:lang w:val="en-US"/>
        </w:rPr>
      </w:pPr>
      <w:r>
        <w:rPr>
          <w:rFonts w:ascii="times new roman"/>
          <w:b/>
          <w:color w:val="000000"/>
          <w:sz w:val="21"/>
          <w:rtl w:val="off"/>
          <w:lang w:val="en-US"/>
        </w:rPr>
        <w:t>9. Введение настоящих правил</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9.1. Настоящие Правила подлежат официальному опубликованию и размещению на официальном сайте органов местного самоуправления поселения в информационно-телекоммуникационной сети "Интернет" и применяются к существующим объектам и элементам благоустройства территории поселения, к новым объектам и объектам на реконструкции со стадии проектирования, сдачи в эксплуатацию соответственно.</w:t>
      </w:r>
    </w:p>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