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01.06.2020 № 46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 xml:space="preserve"> с. Мирно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О внесении изменений в постановление  администрации Мирненского сельского поселения от 03.08.2018 № 98 «Об утверждении перечня муниципального имущества, находящегося в собственности Мирненского сельского поселения и свободного от прав третьих лиц (за исключением имущественных прав субъектов малого и среднего предпринимательства),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 xml:space="preserve">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утвержденный постановлением администрации Мирненского сельского поселения от 03.08.2018 № 98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В целях уточнения перечня муниципального имущества, находящегося в собственности Мирненского сельского поселения и свободного от прав третьих лиц (за исключением имущественных прав субъектов малого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 Внести в постановление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администрации Мирненского сельского поселения Хабаровского муниципального района Хабаровского края от 03.08.2018 № 98 «Об утверждении перечня муниципального имущества, находящегося в собственности Мирненского сельского поселения и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1.1. Приложение к постановлению администрации Мирненского сельского поселения Хабаровского муниципального района Хабаровского края от 03.08.2018 № 98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«Приложение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 к постановлению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 от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03.08.2018 №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98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муниципального имущества находящегося в собственности Мирненского сельского поселения и свободного от прав среднего предпринимательства),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№ п\п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Наименование имущества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Адрес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(местоположение)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Общая площадь (кв.м)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Назначение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Кадастровый номер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½ бокса № 3 в здании гаража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Хабаровский край Хабаровский район с. Мирное ул. Клубная д.1.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33,2 кв.м.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Нежилое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27-27-01/056/2007-867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(условный)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½ бокса № 3 в здании гаража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Хабаровский край Хабаровский район с. Мирное ул. Клубная д.1.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33,2 кв.м.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Нежилое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27-27-01/056/2007-867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(условный)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Бокс № 4 в здании гаража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Хабаровский край Хабаровский район с. Мирное ул. Клубная д.1.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66.5 кв. 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Нежилое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27-27-01/056/2007-867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(условный)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2. Постановления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от 29.08.2019 № 58 и от 27.05.2020 № 44 «О внесении изменений в перечень муниципального имущества, находящегося в собственности Мирненского сельского поселения и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утвержденный постановлением администрации Мирненского сельского поселения от 03.08.2018 № 98» считать утратившими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 и разместить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4.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18"/>
          <w:rtl w:val="off"/>
          <w:lang w:val="en-US"/>
        </w:rPr>
        <w:t xml:space="preserve">                                                            </w:t>
      </w:r>
      <w:r>
        <w:rPr>
          <w:rFonts w:ascii="times"/>
          <w:color w:val="000000"/>
          <w:sz w:val="18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