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18.06.2020 № 20-70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от 25.12.2019 № 13-51 «О бюджете Мирненского сельского поселения на 2020 год и плановый период 2021 и 2022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Рассмотрев характеристики бюджета сельского поселения на 2020 год и на плановый период 2021 и 2022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</w:t>
      </w:r>
      <w:r>
        <w:rPr>
          <w:rFonts w:ascii="times"/>
          <w:color w:val="000000"/>
          <w:sz w:val="21"/>
          <w:rtl w:val="off"/>
          <w:lang w:val="en-US"/>
        </w:rPr>
        <w:t>Внести в решение Совета депутатов Мирненского сельского поселения от 25.12.2019 № 13-51 «О бюджете Мирненского сельского поселения на 2020 год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и плановый период 2021 и 2022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</w:t>
      </w:r>
      <w:r>
        <w:rPr>
          <w:rFonts w:ascii="times"/>
          <w:color w:val="000000"/>
          <w:sz w:val="21"/>
          <w:rtl w:val="off"/>
          <w:lang w:val="en-US"/>
        </w:rPr>
        <w:t>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Статья 1. Основные характеристики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Мирненского сельского поселения на 2020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2020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объем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доходов бюджета сельского поселения в сумме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17 983,349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10 968,800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7 014,549 тыс. рублей, в том числе безвозмездные поступления из других бюджетов – 7 014,549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20 808, 944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верхний предел муниципального внутреннего долга по состоянию на 1 января 2020 года в сумме 0,000 тыс. рублей, в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4)дефицит бюджета сельского поселения в сумме 2825,595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2021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14 801,397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11 212,000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3 589,397 тыс. рублей, в том числе безвозмездные поступления из других бюджетов – 3 589,397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15 305,937 тыс. рублей; в том числе условно утвержденные расходы в сумме 375,464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дефицит бюджета сельского поселения в сумме 504,540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15 043,345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11 448,00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3 595,345 тыс. рублей, в том числе безвозмездные поступления из других бюджетов – 3 595,345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15 615,745 тыс. рублей; в том числе условно утвержденные расходы в сумме 766,150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дефицит бюджета сельского поселения в сумме 572,400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1.2.</w:t>
      </w:r>
      <w:r>
        <w:rPr>
          <w:rFonts w:ascii="times"/>
          <w:color w:val="000000"/>
          <w:sz w:val="18"/>
          <w:rtl w:val="off"/>
          <w:lang w:val="en-US"/>
        </w:rPr>
        <w:t>Приложение № 2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 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25.12.2019 № 13-51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Поступление доходов бюджета Мирненского сельского поселения в 2020 году и в плановом периоде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10968,800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11212,000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11448,000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832,000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832,000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786,000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758,800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Федерации, направляемые в уполномоченный территориальный орган Федерального казначейства для распределения в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758,800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-47,700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-47,700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2782,000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2782,000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1318,000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1375,000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1433,000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1464,000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6283,000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6348,000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6414,000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936,000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936,000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2999,000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1109,000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1871,000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1871,000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1 11 09000 00 0000 120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7014,549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3589,397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3595,345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7039,457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3589,397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3595,345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2973,711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2977,612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2978,220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2973,711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2977,612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2978,220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2 02 20000 00 0000 150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1120,130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2 02 20216 10 0000 150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722,27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305,780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287,360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Субвенция на осуществление полномочий по первичному воинскому учёту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303,580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285,160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2639,836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324,425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324,425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2639,836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324,425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324,425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поступления в бюджеты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 2 19 60010 10 0000 150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-131,908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17983,349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14801,397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15043,345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1.3.</w:t>
      </w:r>
      <w:r>
        <w:rPr>
          <w:rFonts w:ascii="times"/>
          <w:color w:val="000000"/>
          <w:sz w:val="18"/>
          <w:rtl w:val="off"/>
          <w:lang w:val="en-US"/>
        </w:rPr>
        <w:t>Приложение № 3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771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 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771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771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771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25.12.2019 № 13-51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Федеральное казначейство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103 02231 01 0000 110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103 02241 01 0000 110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местными бюджетами с учетом установленных дифференцированных нормативов отчислений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103 02251 01 0000 110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103 02261 01 0000 110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уплата налога осуществляются в соответствии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 статьями 227, 227.1 и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101 02030 01 0000 110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105 01011 01 0000 110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105 01021 01 0000 110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105 02010 02 0000 110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налог на вмененный доход для отдельных видов деятельности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105 03010 01 0000 110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сельскохозяйственный налог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106 01030 10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106 04011 02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106 04012 02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106 06033 10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106 06043 10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111 05013 10 0000 120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111 09045 10 0000 120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Невыясненные поступления, зачисляемые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8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202 16001 10 0000 150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202 15002 10 0000 150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202 20041 10 0000 150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2 02 20216 10 0000 150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202 35250 10 0000 150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202 35118 10 0000 150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Субвенции бюджетам сельских поселений на осуществление первичного воинского учета на территории, где отсутствуют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202 30024 10 0000 150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202 40014 10 0000 150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202 45160 10 0000 150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межбюджетные трансферты, пере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207 05020 10 0000 150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Поступления от денежных пожертвований,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Перечисления из бюджетов сельских поселений (в бюджеты поселений) для осуществления возврата(зачета), излишне уплаченных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или излишне взысканных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сумм, процентов, за несвоевременное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218 60010 10 0000 000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218 05010 10 0000 150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219 60000 10 0000 150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1.4.</w:t>
      </w:r>
      <w:r>
        <w:rPr>
          <w:rFonts w:ascii="times"/>
          <w:color w:val="000000"/>
          <w:sz w:val="18"/>
          <w:rtl w:val="off"/>
          <w:lang w:val="en-US"/>
        </w:rPr>
        <w:t>Приложение № 5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25.12.2019 № 13-51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2018-2020гг"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1412,800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в рамках программы «Поддержка местных инициатив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29001SC650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1029,270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в рамках программы «Территориального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 краевого бюджета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 благоустройство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 местного бюджета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 благоустройство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сельского поселения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5736,003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5736,003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72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"/>
                      <w:color w:val="000000"/>
                      <w:sz w:val="16"/>
                      <w:lang w:val="en-US"/>
                    </w:rPr>
                  </w:pPr>
                  <w:r>
                    <w:rPr>
                      <w:rFonts w:ascii="times"/>
                      <w:b/>
                      <w:color w:val="000000"/>
                      <w:sz w:val="16"/>
                      <w:rtl w:val="off"/>
                      <w:lang w:val="en-US"/>
                    </w:rPr>
                    <w:t>Расходы на выплаты по оплате труда работников органов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"/>
                      <w:color w:val="000000"/>
                      <w:sz w:val="16"/>
                      <w:lang w:val="en-US"/>
                    </w:rPr>
                  </w:pPr>
                  <w:r>
                    <w:rPr>
                      <w:rFonts w:ascii="times"/>
                      <w:b/>
                      <w:color w:val="000000"/>
                      <w:sz w:val="16"/>
                      <w:rtl w:val="off"/>
                      <w:lang w:val="en-US"/>
                    </w:rPr>
                    <w:t xml:space="preserve"> местного самоуправления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4817,304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4817,304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3699,927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1117,377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918,699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901,499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901,499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646,499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305,780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238,580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183,200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11381,440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582,240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175,840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3285,100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72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color w:val="000000"/>
                      <w:sz w:val="18"/>
                      <w:rtl w:val="off"/>
                      <w:lang w:val="en-US"/>
                    </w:rPr>
                    <w:t xml:space="preserve">Расходы на выплаты персоналу в целях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color w:val="000000"/>
                      <w:sz w:val="18"/>
                      <w:rtl w:val="off"/>
                      <w:lang w:val="en-US"/>
                    </w:rPr>
                    <w:t>обеспечения выполнения функций государстве-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color w:val="000000"/>
                      <w:sz w:val="18"/>
                      <w:rtl w:val="off"/>
                      <w:lang w:val="en-US"/>
                    </w:rPr>
                    <w:t>нными (муниципальными) органами, казенными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color w:val="000000"/>
                      <w:sz w:val="18"/>
                      <w:rtl w:val="off"/>
                      <w:lang w:val="en-US"/>
                    </w:rPr>
                    <w:t>учреждениями, органами управления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color w:val="000000"/>
                      <w:sz w:val="18"/>
                      <w:rtl w:val="off"/>
                      <w:lang w:val="en-US"/>
                    </w:rPr>
                    <w:t>государственными внебюджетными фондами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1394,778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421,422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1419,400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20808,944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1.5.</w:t>
      </w:r>
      <w:r>
        <w:rPr>
          <w:rFonts w:ascii="times"/>
          <w:color w:val="000000"/>
          <w:sz w:val="18"/>
          <w:rtl w:val="off"/>
          <w:lang w:val="en-US"/>
        </w:rPr>
        <w:t>Приложение №7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Приложение № 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от 25.12.2019 № 13-51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Ведомственная структура расходов бюджета сельского поселения на 2020год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15333,844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7025,003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5798,203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Повышение квалификации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5736,003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5736,003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72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"/>
                      <w:color w:val="000000"/>
                      <w:sz w:val="16"/>
                      <w:lang w:val="en-US"/>
                    </w:rPr>
                  </w:pPr>
                  <w:r>
                    <w:rPr>
                      <w:rFonts w:ascii="times"/>
                      <w:b/>
                      <w:color w:val="000000"/>
                      <w:sz w:val="16"/>
                      <w:rtl w:val="off"/>
                      <w:lang w:val="en-US"/>
                    </w:rPr>
                    <w:t xml:space="preserve">Расходы на выплаты по оплате труда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"/>
                      <w:color w:val="000000"/>
                      <w:sz w:val="16"/>
                      <w:lang w:val="en-US"/>
                    </w:rPr>
                  </w:pPr>
                  <w:r>
                    <w:rPr>
                      <w:rFonts w:ascii="times"/>
                      <w:b/>
                      <w:color w:val="000000"/>
                      <w:sz w:val="16"/>
                      <w:rtl w:val="off"/>
                      <w:lang w:val="en-US"/>
                    </w:rPr>
                    <w:t xml:space="preserve">работников органов  местного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"/>
                      <w:color w:val="000000"/>
                      <w:sz w:val="16"/>
                      <w:lang w:val="en-US"/>
                    </w:rPr>
                  </w:pPr>
                  <w:r>
                    <w:rPr>
                      <w:rFonts w:ascii="times"/>
                      <w:b/>
                      <w:color w:val="000000"/>
                      <w:sz w:val="16"/>
                      <w:rtl w:val="off"/>
                      <w:lang w:val="en-US"/>
                    </w:rPr>
                    <w:t>самоуправления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4817,304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4817,304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3699,927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1117,377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918,699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901,499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901,499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646,499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полномочий из краевого бюджет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238,580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183,200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3744,121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3734,121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 краевого бюджета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 благоустройство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 местного бюджета на благоустройство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3192,341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3077,641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1604,841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1412,800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в рамках программы «Поддержка местных инициатив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29001SC650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1029,270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в рамках программы «Территориального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кинематографии" классификации расходов бюджетов подлежат отражению расходы на обеспечение деятельности органов исполнительной власти Российской Федерации, субъектов Российской Федерации и органов местного самоуправления, учреждений, осуществляющих руководство, управление в сфере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582,240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175,840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 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5475,100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5475,100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5475,100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5375,100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3285,100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1394,778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421,422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1419,400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20808,944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1.6.</w:t>
      </w:r>
      <w:r>
        <w:rPr>
          <w:rFonts w:ascii="times"/>
          <w:color w:val="000000"/>
          <w:sz w:val="18"/>
          <w:rtl w:val="off"/>
          <w:lang w:val="en-US"/>
        </w:rPr>
        <w:t>Приложение № 10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 10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25.12.2019 № 13-51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Источники внутреннего финансирования дефицита бюджета сельского поселения на 2020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и на плановый период 2021 и 2022 годов.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классификации источников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2 825,595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504,540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572,400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2 825,595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504,540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572,400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-17 983,349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-14 801,397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-15 043,345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-17 983,349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-14 801,397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-15 043,345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20 808,944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15 305,937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15 615,745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20 808,944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15 305,937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15 615,745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  <w:r>
        <w:rPr>
          <w:rFonts w:ascii="times"/>
          <w:color w:val="000000"/>
          <w:sz w:val="18"/>
          <w:rtl w:val="off"/>
          <w:lang w:val="en-US"/>
        </w:rPr>
        <w:t xml:space="preserve">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</w:t>
      </w: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