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18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18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18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18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18"/>
          <w:rtl w:val="off"/>
          <w:lang w:val="en-US"/>
        </w:rPr>
        <w:t>18.06.2020 № 20-70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18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О внесении изменений в решение Совета депутатов Мирненского сельского поселения от 25.12.2019 № 13-51 «О бюджете Мирненского сельского поселения на 2020 год и плановый период 2021 и 2022 годов»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Рассмотрев характеристики бюджета сельского поселения на 2020 год и на плановый период 2021 и 2022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1.Внести в решение Совета депутатов Мирненского сельского поселения от 25.12.2019 № 13-51 «О бюджете Мирненского сельского поселения на 2020 год  и плановый период 2021 и 2022 годов»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1.1.Статью 1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 xml:space="preserve">Статья 1. Основные характеристики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 xml:space="preserve">Мирненского сельского поселения на 2020 год и плановый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период 2021 и 2022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1. Утвердить основные характеристики и иные показатели бюджета Мирненского сельского поселения на 2020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1) общий  объем  доходов бюджета сельского поселения в сумме         17 983,349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- налоговые и неналоговые доходы в сумме 10 968,800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- безвозмездные поступления 7 014,549 тыс. рублей, в том числе безвозмездные поступления из других бюджетов – 7 014,549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2) общий объем расходов бюджета сельского поселения в сумме    20 808, 944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3) верхний предел муниципального внутреннего долга по состоянию на 1 января 2020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 4)дефицит бюджета сельского поселения в сумме 2825,595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2. Утвердить основные характеристики и иные показатели бюджета Мирненского сельского поселения на 2021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1) общий объем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14 801,397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- налоговые и неналоговые доходы в сумме 11 212,000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- безвозмездные поступления 3 589,397 тыс. рублей, в том числе безвозмездные поступления из других бюджетов – 3 589,397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15 305,937 тыс. рублей; в том числе условно утвержденные расходы в сумме 375,464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2022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4) дефицит бюджета сельского поселения в сумме 504,540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3. Утвердить основные характеристики и иные показатели бюджета Мирненского сельского поселения на 2022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15 043,345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- налоговые и неналоговые доходы в сумме 11 448,00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- безвозмездные поступления 3 595,345 тыс. рублей, в том числе безвозмездные поступления из других бюджетов – 3 595,345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15 615,745 тыс. рублей; в том числе условно утвержденные расходы в сумме 766,150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2023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4) дефицит бюджета сельского поселения в сумме 572,400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1.2.Приложение № 2 к решению Совета депутатов Мирненского сельского поселения читать в следующей редакции: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663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Приложение № 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663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к решению Совета депутатов 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663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от 25.12.2019 № 13-51  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Поступление доходов бюджета Мирненского сельского поселения в 2020 году и в плановом периоде 2021 и 2022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2020 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2021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2022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18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18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18"/>
                <w:rtl w:val="off"/>
                <w:lang w:val="en-US"/>
              </w:rPr>
              <w:t>10968,800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18"/>
                <w:rtl w:val="off"/>
                <w:lang w:val="en-US"/>
              </w:rPr>
              <w:t>11212,000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18"/>
                <w:rtl w:val="off"/>
                <w:lang w:val="en-US"/>
              </w:rPr>
              <w:t>11448,000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792,000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832,000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875,000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792,000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832,000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875,000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786,000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868,000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758,800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772,000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772,000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Доходы от уплаты акцизов на этиловый спирт из пищевого сырья (дистилляты винный, виноградный, плодовый, коньячный, кальвадосный, висковый), производимый на территории Российской Федерации, направляемые в уполномоченный территориальный орган Федерального казначейства для распределения в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758,800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772,000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772,000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1 03 02230 01 0000 110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261,000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261,000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1 03 02240 01 0000 110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1,700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1 03 02250 01 0000 110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454,000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557,000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557,000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1 03 02260 01 0000 110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-45,000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-47,700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-47,700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2782,000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2902,000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3024,000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2782,000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2902,000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3024,000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1318,000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1375,000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1433,000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1464,000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1527,000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1591,000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6283,000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6348,000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6414,000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924,000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936,000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924,000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936,000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2402,000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2425,000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2450,000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377,000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380,000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384,000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2066,000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2969,000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2999,000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3028,000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1098,000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1109,000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1109,000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1871,000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1890,000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1908,000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1871,000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1908,000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245,000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1 11 05070 00 0000 120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 xml:space="preserve"> 1 11 09000 00 0000 120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 xml:space="preserve"> 1 11 09040 00 0000 120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1 11 09045 10 0000 120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 xml:space="preserve">Доходы от оказания платных услуг (работ)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Прочие доходы от оказания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платных услуг (работ) получателями средств бюджетов поселений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42,000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42,000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52,000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52,000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52,000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18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18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18"/>
                <w:rtl w:val="off"/>
                <w:lang w:val="en-US"/>
              </w:rPr>
              <w:t>7014,549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18"/>
                <w:rtl w:val="off"/>
                <w:lang w:val="en-US"/>
              </w:rPr>
              <w:t>3589,397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18"/>
                <w:rtl w:val="off"/>
                <w:lang w:val="en-US"/>
              </w:rPr>
              <w:t>3595,345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7039,457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3589,397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3595,345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2 02 16001 00 0000 150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Дотация на выравнивание бюджетной обеспеченности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2973,711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2977,612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2978,220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2 02 16001 10 0000 150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2973,711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2977,612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2978,220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2 02 20000 00 0000 150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1120,130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2 02 20216 10 0000 150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397,860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2 02 29999 00 0000 150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Прочие субсидии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722,270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2 02 29999 10 0000 150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Прочие субсидии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722,27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2 02 30000 00 0000 150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305,780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287,360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292,700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2 02 30024 10 0000 150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2 02 35118 10 0000 150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Субвенция на осуществление полномочий по первичному воинскому учёту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303,580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285,160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290,500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2 02 40000 00 0000 150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2639,836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324,425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324,425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2 02 49999 10 0000 150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2639,836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324,425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324,425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2 07 05030 10 0000 180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Прочие поступления в бюджеты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107,000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2 07 05030 10 0000 180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Прочие безвозмездные поступления в бюджеты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 xml:space="preserve">  2 19 60010 10 0000 150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-131,908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17983,349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14801,397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 xml:space="preserve">15043,345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1.3.Приложение № 3 к решению Совета депутатов Мирненского сельского поселения читать в следующей редакции: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771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Приложение № 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771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771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Мирненского сельского поселения 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771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от 25.12.2019 № 13-51 </w:t>
            </w: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Перечень главных администраторов доходов бюджета Мирненского сельского поселения, закрепляемые за ним виды (подвиды) доходов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Код главного 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Код дохода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Наименование главного администратора доходов.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Виды (подвиды) доходов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Федеральное казначейство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103 02231 01 0000 110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103 02241 01 0000 110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и местными бюджетами с учетом установленных дифференцированных нормативов отчислений 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103 02251 01 0000 110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103 02261 01 0000 110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Федеральная налоговая служба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101 02010 01 0000 110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и уплата налога осуществляются в соответствии 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со статьями 227, 227.1 и 228 Налогового кодекса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101 02020 01 0000 110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101 02030 01 0000 110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105 01011 01 0000 110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105 01021 01 0000 110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105 02010 02 0000 110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Единый налог на вмененный доход для отдельных видов деятельности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105 03010 01 0000 110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Единый сельскохозяйственный налог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106 01030 10  0000 110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106 04011 02  0000 110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106 04012 02  0000 110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106 06033 10  0000 110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106 06043 10  0000 110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Администрация Мирненского сельского поселения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108 04020 01 0000 110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действий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111 05013 10 0000 120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аренды, указанных земельных участков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111 05025 10 0000 120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111 05035 10 0000 120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 за исключением имущества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111 05075 10 0000 120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111 09045 10 0000 120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т.ч. казенных)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113 01995 10 0000 130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Прочие доходы от оказания платных услуг (работ) получателями средств бюджетов сельских 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113 02065 10 0000 130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113 02995 10 0000 130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114 01050 10 0000 410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Доходы от продажи квартир, находящихся в собственности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114 02053 10 0000 410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114 06025 10 0000 430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114 06033 10 0000 430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116 32000 10 0000140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116 33050 10 0000 140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 сельских поселений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116 90050 10 0000 140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117 01050 10 0000 180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Невыясненные поступления, зачисляемые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117 05050 10 0000 180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8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Прочие неналоговые доходы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4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202 16001 10 0000 150   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202 15002 10 0000 150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202 19999 10 0000 150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Прочие дотации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202 20041 10 0000 150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Субсидии бюджетам сельских поселений на строительство и модернизацию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2 02 20216 10 0000 150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202 25555 10 0000 150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202 29999 10 0000 150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Прочие дотации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202 35250 10 0000 150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Субвенции бюджетам сельских поселений на оплату жилищно-коммунальных услуг отдельным категориям граждан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202 35118 10 0000 150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Субвенции бюджетам сельских поселений на осуществление первичного воинского учета на территории, где отсутствуют военные комиссариаты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202 30024 10 0000 150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субъектам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202 39999 10 0000 150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Прочие субвенции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202 40014 10 0000 150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202 45160 10 0000 150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202 49999 10 0000 150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207 05020 10 0000 150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Поступления от денежных пожертвований,  предоставляемых физическими лицами получателям средств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207 05030 10 0000 150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Прочие безвозмездные поступления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208 05000 10 0000 180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Перечисления из бюджетов сельских поселений (в бюджеты поселений) для осуществления возврата(зачета), излишне уплаченных или излишне взысканных сумм, процентов, за несвоевременное осуществление такого возврата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218 60010 10 0000 000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Доходы  бюджетов сельских поселений  от возврата прочих остатков субсидий, субвенций и иных межбюджетных трансфертов, имеющих целевое назначение прошлых лет из бюджетов муниципальных районов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218 05010 10 0000 150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    218 60010 10 0000 150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219 60000 10 0000 150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1.4.Приложение № 5 к решению Совета депутатов Мирненского сельского поселения читать в следующей редакции: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28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Приложение №5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28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28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28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от 25.12.2019 № 13-51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 xml:space="preserve">                                                                                                               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Мероприятия по нормативно-правовому,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2018-2020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2020-2022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1600000000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 2018-2020гг"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  Мероприятие 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2710000000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1412,800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Мероприятия в рамках программы «Поддержка местных инициатив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b/>
                <w:color w:val="000000"/>
                <w:sz w:val="16"/>
                <w:rtl w:val="off"/>
                <w:lang w:val="en-US"/>
              </w:rPr>
              <w:t>29001SC650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1029,270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29001SC65M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29001SC65M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29001SC65M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29001SC65M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Софинансирование  краевого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29001SC65К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29001SC65К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29001SC65К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29001SC65К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Мероприятия в рамках программы «Территориального общественного самоуправления и некоммерческих организаций в Мирненском сельском поселении на 2020-2022 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383,530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 годы» (край)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383,530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383,530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574,121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Софинансирование краевого бюджета  на благоустройство   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39002SC34K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39002SC34K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39002SC34K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39002SC34K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Софинансирование местного бюджета  на благоустройство   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39002SC34М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39002SC34М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39002SC34М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39002SC34М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 xml:space="preserve">Функционирование высшего должностного лица сельского поселения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1058,800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7110000000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1058,800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1058,800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1058,800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806,300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243,500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5736,003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Аппарат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7220000000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5736,003</w:t>
            </w:r>
          </w:p>
        </w:tc>
      </w:tr>
      <w:tr>
        <w:trPr/>
        <w:tc>
          <w:tcPr/>
          <w:tbl>
            <w:tblPr>
              <w:bidiVisual w:val="off"/>
              <w:tblW w:w="0" w:type="auto"/>
              <w:jc w:val="left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Layout w:type="fixed"/>
              <w:tblCellMar>
                <w:top w:w="10" w:type="dxa"/>
                <w:left w:w="10" w:type="dxa"/>
                <w:bottom w:w="10" w:type="dxa"/>
                <w:right w:w="10" w:type="dxa"/>
              </w:tblCellMar>
            </w:tblPr>
            <w:tblGrid>
              <w:gridCol w:w="360"/>
              <w:gridCol w:w="360"/>
            </w:tblGrid>
            <w:tr>
              <w:trPr>
                <w:wBefore w:w="0" w:type="dxa"/>
                <w:jc w:val="left"/>
              </w:trPr>
              <w:tc>
                <w:tcPr>
                  <w:cnfStyle w:val="100010000000"/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top"/>
                </w:tcPr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left"/>
                    <w:rPr>
                      <w:rFonts w:ascii="helvetica"/>
                      <w:color w:val="000000"/>
                      <w:sz w:val="20"/>
                      <w:lang w:val="en-US"/>
                    </w:rPr>
                  </w:pPr>
                </w:p>
              </w:tc>
              <w:tc>
                <w:tcPr>
                  <w:cnfStyle w:val="100001000000"/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top"/>
                </w:tcPr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16"/>
                      <w:lang w:val="en-US"/>
                    </w:rPr>
                  </w:pPr>
                  <w:r>
                    <w:rPr>
                      <w:rFonts w:ascii="helvetica"/>
                      <w:b/>
                      <w:color w:val="000000"/>
                      <w:sz w:val="16"/>
                      <w:rtl w:val="off"/>
                      <w:lang w:val="en-US"/>
                    </w:rPr>
                    <w:t>Расходы на выплаты по оплате труда работников органов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16"/>
                      <w:lang w:val="en-US"/>
                    </w:rPr>
                  </w:pPr>
                  <w:r>
                    <w:rPr>
                      <w:rFonts w:ascii="helvetica"/>
                      <w:b/>
                      <w:color w:val="000000"/>
                      <w:sz w:val="16"/>
                      <w:rtl w:val="off"/>
                      <w:lang w:val="en-US"/>
                    </w:rPr>
                    <w:t xml:space="preserve"> местного самоуправления</w:t>
                  </w:r>
                </w:p>
              </w:tc>
            </w:tr>
          </w:tbl>
          <w:p>
            <w:pPr>
              <w:rPr/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4817,304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4817,304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3699,927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1117,377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918,699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901,499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901,499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646,499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17,200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17,200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13,500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Расходы на выполнение переданных государственных полномочий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305,780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303,580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238,580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183,200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55,380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11381,440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758,080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758,080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582,240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175,840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3285,100</w:t>
            </w:r>
          </w:p>
        </w:tc>
      </w:tr>
      <w:tr>
        <w:trPr/>
        <w:tc>
          <w:tcPr/>
          <w:tbl>
            <w:tblPr>
              <w:bidiVisual w:val="off"/>
              <w:tblW w:w="0" w:type="auto"/>
              <w:jc w:val="left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Layout w:type="fixed"/>
              <w:tblCellMar>
                <w:top w:w="10" w:type="dxa"/>
                <w:left w:w="10" w:type="dxa"/>
                <w:bottom w:w="10" w:type="dxa"/>
                <w:right w:w="10" w:type="dxa"/>
              </w:tblCellMar>
            </w:tblPr>
            <w:tblGrid>
              <w:gridCol w:w="360"/>
              <w:gridCol w:w="360"/>
            </w:tblGrid>
            <w:tr>
              <w:trPr>
                <w:wBefore w:w="0" w:type="dxa"/>
                <w:jc w:val="left"/>
              </w:trPr>
              <w:tc>
                <w:tcPr>
                  <w:cnfStyle w:val="100010000000"/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top"/>
                </w:tcPr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left"/>
                    <w:rPr>
                      <w:rFonts w:ascii="helvetica"/>
                      <w:color w:val="000000"/>
                      <w:sz w:val="20"/>
                      <w:lang w:val="en-US"/>
                    </w:rPr>
                  </w:pPr>
                </w:p>
              </w:tc>
              <w:tc>
                <w:tcPr>
                  <w:cnfStyle w:val="100001000000"/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top"/>
                </w:tcPr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18"/>
                      <w:lang w:val="en-US"/>
                    </w:rPr>
                  </w:pPr>
                  <w:r>
                    <w:rPr>
                      <w:rFonts w:ascii="helvetica"/>
                      <w:color w:val="000000"/>
                      <w:sz w:val="18"/>
                      <w:rtl w:val="off"/>
                      <w:lang w:val="en-US"/>
                    </w:rPr>
                    <w:t xml:space="preserve">Расходы на выплаты персоналу в целях 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18"/>
                      <w:lang w:val="en-US"/>
                    </w:rPr>
                  </w:pPr>
                  <w:r>
                    <w:rPr>
                      <w:rFonts w:ascii="helvetica"/>
                      <w:color w:val="000000"/>
                      <w:sz w:val="18"/>
                      <w:rtl w:val="off"/>
                      <w:lang w:val="en-US"/>
                    </w:rPr>
                    <w:t>обеспечения выполнения функций государстве-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18"/>
                      <w:lang w:val="en-US"/>
                    </w:rPr>
                  </w:pPr>
                  <w:r>
                    <w:rPr>
                      <w:rFonts w:ascii="helvetica"/>
                      <w:color w:val="000000"/>
                      <w:sz w:val="18"/>
                      <w:rtl w:val="off"/>
                      <w:lang w:val="en-US"/>
                    </w:rPr>
                    <w:t>нными (муниципальными) органами, казенными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18"/>
                      <w:lang w:val="en-US"/>
                    </w:rPr>
                  </w:pPr>
                  <w:r>
                    <w:rPr>
                      <w:rFonts w:ascii="helvetica"/>
                      <w:color w:val="000000"/>
                      <w:sz w:val="18"/>
                      <w:rtl w:val="off"/>
                      <w:lang w:val="en-US"/>
                    </w:rPr>
                    <w:t>учреждениями, органами управления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18"/>
                      <w:lang w:val="en-US"/>
                    </w:rPr>
                  </w:pPr>
                  <w:r>
                    <w:rPr>
                      <w:rFonts w:ascii="helvetica"/>
                      <w:color w:val="000000"/>
                      <w:sz w:val="18"/>
                      <w:rtl w:val="off"/>
                      <w:lang w:val="en-US"/>
                    </w:rPr>
                    <w:t>государственными внебюджетными фондами</w:t>
                  </w:r>
                </w:p>
              </w:tc>
            </w:tr>
          </w:tbl>
          <w:p>
            <w:pPr>
              <w:rPr/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1816,200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1816,200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1394,778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421,422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1456,900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1456,900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37,500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1419,400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114,700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618,341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618,341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618,341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618,341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952,000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952,000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952,000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952,000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b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b/>
                <w:color w:val="000000"/>
                <w:sz w:val="16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802,611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242,389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b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b/>
                <w:color w:val="000000"/>
                <w:sz w:val="16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802,611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242,389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20808,944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1.5.Приложение №7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left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 xml:space="preserve">Приложение № 7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left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left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left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left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left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 xml:space="preserve">от 25.12.2019 № 13-51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Ведомственная структура расходов бюджета сельского поселения на 2020год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15333,844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7025,003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1058,800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1058,800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1058,800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1058,800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1058,800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806,300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243,500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5798,203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Муниципальная программа «Предупреждение коррупции в Мирненском сельском поселении 2018-2020гг.»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Повышение квалификации 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5736,003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Аппарат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7220000000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5736,003</w:t>
            </w:r>
          </w:p>
        </w:tc>
      </w:tr>
      <w:tr>
        <w:trPr/>
        <w:tc>
          <w:tcPr/>
          <w:tbl>
            <w:tblPr>
              <w:bidiVisual w:val="off"/>
              <w:tblW w:w="0" w:type="auto"/>
              <w:jc w:val="left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Layout w:type="fixed"/>
              <w:tblCellMar>
                <w:top w:w="10" w:type="dxa"/>
                <w:left w:w="10" w:type="dxa"/>
                <w:bottom w:w="10" w:type="dxa"/>
                <w:right w:w="10" w:type="dxa"/>
              </w:tblCellMar>
            </w:tblPr>
            <w:tblGrid>
              <w:gridCol w:w="360"/>
              <w:gridCol w:w="360"/>
            </w:tblGrid>
            <w:tr>
              <w:trPr>
                <w:wBefore w:w="0" w:type="dxa"/>
                <w:jc w:val="left"/>
              </w:trPr>
              <w:tc>
                <w:tcPr>
                  <w:cnfStyle w:val="100010000000"/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top"/>
                </w:tcPr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left"/>
                    <w:rPr>
                      <w:rFonts w:ascii="helvetica"/>
                      <w:color w:val="000000"/>
                      <w:sz w:val="20"/>
                      <w:lang w:val="en-US"/>
                    </w:rPr>
                  </w:pPr>
                </w:p>
              </w:tc>
              <w:tc>
                <w:tcPr>
                  <w:cnfStyle w:val="100001000000"/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top"/>
                </w:tcPr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16"/>
                      <w:lang w:val="en-US"/>
                    </w:rPr>
                  </w:pPr>
                  <w:r>
                    <w:rPr>
                      <w:rFonts w:ascii="helvetica"/>
                      <w:b/>
                      <w:color w:val="000000"/>
                      <w:sz w:val="16"/>
                      <w:rtl w:val="off"/>
                      <w:lang w:val="en-US"/>
                    </w:rPr>
                    <w:t xml:space="preserve">Расходы на выплаты по оплате труда 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16"/>
                      <w:lang w:val="en-US"/>
                    </w:rPr>
                  </w:pPr>
                  <w:r>
                    <w:rPr>
                      <w:rFonts w:ascii="helvetica"/>
                      <w:b/>
                      <w:color w:val="000000"/>
                      <w:sz w:val="16"/>
                      <w:rtl w:val="off"/>
                      <w:lang w:val="en-US"/>
                    </w:rPr>
                    <w:t xml:space="preserve">работников органов  местного 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16"/>
                      <w:lang w:val="en-US"/>
                    </w:rPr>
                  </w:pPr>
                  <w:r>
                    <w:rPr>
                      <w:rFonts w:ascii="helvetica"/>
                      <w:b/>
                      <w:color w:val="000000"/>
                      <w:sz w:val="16"/>
                      <w:rtl w:val="off"/>
                      <w:lang w:val="en-US"/>
                    </w:rPr>
                    <w:t>самоуправления</w:t>
                  </w:r>
                </w:p>
              </w:tc>
            </w:tr>
          </w:tbl>
          <w:p>
            <w:pPr>
              <w:rPr/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4817,304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4817,304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3699,927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1117,377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918,699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901,499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901,499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646,499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17,200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17,200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13,500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Расходы на выполнение переданных государственных полномочий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 xml:space="preserve">Другие общегосударственные вопросы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2020-2022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303,580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303,580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Расходы на выполнение переданных полномочий из краевого бюджет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303,580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303,580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238,580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183,200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55,380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1600000000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Муниципальная программа «Безопасный город»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2710000000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Иные непрограммные мероприятия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3744,121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3734,121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574,121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Софинансирование краевого бюджета  на благоустройство   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39002SC34K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39002SC34K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39002SC34K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39002SC34K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Софинансирование местного бюджета на благоустройство   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39002SC34М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39002SC34М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39002SC34М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39002SC34М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 Мероприятия по нормативно-правовому,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3192,341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Жилищное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114,700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Иные непрограммные 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114,700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114,700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3077,641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1604,841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618,341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618,341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618,341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618,341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952,000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952,000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952,000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952,000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2018-2020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1412,800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Мероприятия в рамках программы «Поддержка местных инициатив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b/>
                <w:color w:val="000000"/>
                <w:sz w:val="16"/>
                <w:rtl w:val="off"/>
                <w:lang w:val="en-US"/>
              </w:rPr>
              <w:t>29001SC650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1029,270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 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29001SC65M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29001SC65M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29001SC65M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29001SC65M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Софинансирование  краевого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 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29001SC65К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29001SC65К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29001SC65К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29001SC65К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Мероприятия в рамках программы «Территориального общественного самоуправления и некоммерческих организаций в Мирненском сельском поселении на 2020-2022 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383,530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 годы» (край)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383,530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383,530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Другие вопросы в области культуры, кинематографии" классификации расходов бюджетов подлежат отражению расходы на обеспечение деятельности органов исполнительной власти Российской Федерации, субъектов Российской Федерации и органов местного самоуправления, учреждений, осуществляющих руководство, управление в сфере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758,080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758,080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b/>
                <w:color w:val="000000"/>
                <w:sz w:val="16"/>
                <w:rtl w:val="off"/>
                <w:lang w:val="en-US"/>
              </w:rPr>
              <w:t>758,080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b/>
                <w:color w:val="000000"/>
                <w:sz w:val="16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b/>
                <w:color w:val="000000"/>
                <w:sz w:val="16"/>
                <w:rtl w:val="off"/>
                <w:lang w:val="en-US"/>
              </w:rPr>
              <w:t>758,080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758,080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758,080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582,240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175,840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Иные непрограммные расходы 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5475,100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5475,100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5475,100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5375,100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3285,100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1816,200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1816,200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1394,778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421,422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1456,900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1456,900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37,500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1419,400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b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b/>
                <w:color w:val="000000"/>
                <w:sz w:val="16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802,611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242,389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b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b/>
                <w:color w:val="000000"/>
                <w:sz w:val="16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802,611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6"/>
                <w:lang w:val="en-US"/>
              </w:rPr>
            </w:pPr>
            <w:r>
              <w:rPr>
                <w:rFonts w:ascii="helvetica"/>
                <w:color w:val="000000"/>
                <w:sz w:val="16"/>
                <w:rtl w:val="off"/>
                <w:lang w:val="en-US"/>
              </w:rPr>
              <w:t>242,389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b/>
                <w:color w:val="000000"/>
                <w:sz w:val="18"/>
                <w:rtl w:val="off"/>
                <w:lang w:val="en-US"/>
              </w:rPr>
              <w:t>20808,944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1.6.Приложение № 10 к решению Совета депутатов Мирненского сельского поселения читать в следующей редакции: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Приложение № 10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от 25.12.2019 № 13-51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 xml:space="preserve">Источники внутреннего финансирования дефицита бюджета сельского поселения на 2020 год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и на плановый период 2021 и 2022 годов.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Код главного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Код  классификации источников  внутреннего финансирования дефицита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Наименование  главного администратора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Виды (подвиды) доходов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2020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2021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2022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0100 0000 00 0000 000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Источники внутреннего финансирования дефицита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2 825,595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504,540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572,400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0105 0000 00 0000 000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Изменение остатков средств на счетах по учёту средств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2 825,595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504,540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572,400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0105 0201 00 0000 510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-17 983,349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-14 801,397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-15 043,345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0105 0201 10 0000 510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-17 983,349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-14 801,397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-15 043,345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0105 0201 00 0000 610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20 808,944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15 305,937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15 615,745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0105 0201 10 0000 610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20 808,944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15 305,937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15 615,745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 xml:space="preserve">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 xml:space="preserve"> Председатель Совета депутатов                                                   О.А.Ленкина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 xml:space="preserve">                     Глава сельского поселения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