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 В Уголовном кодексе Российской Федерации для работодателя введена ответственность за необоснованный отказ в приеме на работу или необоснованное увольнение лица, достигшего предпенсионного возраста»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С 14 октября 2018 года вступил в силу Федеральный закон от 03.10.2018 № 352-ФЗ «о внесении изменеий в Уголовный кодекс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указанным Федеральным законом Уголовный кодекс Российской Федерации дополняется новой статьей 144.1, устанавливающей уголовную ответственность за необоснованный отказ в приеме на работу или необоснованное увольнение лица, достигшего предпенсионного возраста.</w:t>
      </w:r>
    </w:p>
    <w:p>
      <w:pPr>
        <w:rPr/>
      </w:pPr>
    </w:p>
    <w:p>
      <w:pPr>
        <w:rPr/>
      </w:pPr>
      <w:r>
        <w:t xml:space="preserve">         Уголовным законом под предпенсионным возрастом понимается возрастной период продолжительностью до пяти лет, предшествующий назначению лицу страховой пенсии по старости в соответствии с пенсионным законодательством Российской Федерации.</w:t>
      </w:r>
    </w:p>
    <w:p>
      <w:pPr>
        <w:rPr/>
      </w:pPr>
    </w:p>
    <w:p>
      <w:r>
        <w:t xml:space="preserve">         Согласно новациям Уголовного кодекса Российской Федерации за необоснованный отказ в приеме на работу лица по мотивам достижения им предпенсионного возраста, а равно необоснованное увольнение с работы такого лица по тем же мотивам работодатель наказывается штрафом в  размере до 200 тысяч рублей или в размере заработной платы или иного дохода за период до 18 месяцев либо обязательными работами на  срок до 360 часов.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