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23.04.2018 № 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установлении размера платы за обращение с ТКО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требованиями части 3 статьи 39, п. 4 ст. 154, п. 4 ст. 158 Жилищного Кодекса РФ, п.11, п. 7 17 Правил содержания общего имущества в многоквартирном доме, Постановлением Правительства Российской Федерации от 13 августа 2006 г. № 491 и в соответствии с Федеральным законодательством, регулирующим отношения в сфере обращения с твердыми коммунальными отходами,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Установить размер платы за обращение с твердыми коммунальными отходами в размере 6,35 рублей за 1 м2 общей площади.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Размер платы за обращение с твердыми коммунальными отходами ввести с 01.04.2018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официального опубликования в Информационном бюллетене и на официальном сайте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