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10.12.2018 № 141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наименования элементу планировочной структуры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 xml:space="preserve">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наименование элементу планировочной структуры: Российская Федерация, Хабаровский край, Хабаровский район, Мирненское сельское поселение, село Мирное, квартал Амурский.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